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ABB" w:rsidRPr="005C0ABB" w:rsidRDefault="005C0ABB" w:rsidP="005C0ABB">
      <w:pPr>
        <w:spacing w:after="0" w:line="240" w:lineRule="auto"/>
        <w:rPr>
          <w:rFonts w:ascii="Times New Roman" w:eastAsia="Times New Roman" w:hAnsi="Times New Roman" w:cs="Times New Roman"/>
          <w:sz w:val="24"/>
          <w:szCs w:val="24"/>
          <w:lang w:eastAsia="pl-PL"/>
        </w:rPr>
      </w:pPr>
      <w:bookmarkStart w:id="0" w:name="_GoBack"/>
      <w:bookmarkEnd w:id="0"/>
      <w:r w:rsidRPr="005C0ABB">
        <w:rPr>
          <w:rFonts w:ascii="Times New Roman" w:eastAsia="Times New Roman" w:hAnsi="Times New Roman" w:cs="Times New Roman"/>
          <w:sz w:val="24"/>
          <w:szCs w:val="24"/>
          <w:lang w:eastAsia="pl-PL"/>
        </w:rPr>
        <w:t xml:space="preserve">ROZPORZĄDZENIE MINISTRA ZDROWIA </w:t>
      </w:r>
      <w:bookmarkStart w:id="1" w:name="ftnref1"/>
      <w:r w:rsidRPr="005C0ABB">
        <w:rPr>
          <w:rFonts w:ascii="Times New Roman" w:eastAsia="Times New Roman" w:hAnsi="Times New Roman" w:cs="Times New Roman"/>
          <w:sz w:val="24"/>
          <w:szCs w:val="24"/>
          <w:vertAlign w:val="superscript"/>
          <w:lang w:eastAsia="pl-PL"/>
        </w:rPr>
        <w:fldChar w:fldCharType="begin"/>
      </w:r>
      <w:r w:rsidRPr="005C0ABB">
        <w:rPr>
          <w:rFonts w:ascii="Times New Roman" w:eastAsia="Times New Roman" w:hAnsi="Times New Roman" w:cs="Times New Roman"/>
          <w:sz w:val="24"/>
          <w:szCs w:val="24"/>
          <w:vertAlign w:val="superscript"/>
          <w:lang w:eastAsia="pl-PL"/>
        </w:rPr>
        <w:instrText xml:space="preserve"> HYPERLINK "http://prawo.legeo.pl/prawo/rozporzadzenie-ministra-zdrowia-z-dnia-11-wrzesnia-2006-r-w-sprawie-srodkow-odurzajacych-substancji-psychotropowych-prekursorow-kategorii-1-i-preparatow-zawierajacych-te-srodki-lub-substancje/?on=13.02.2011" \l "ftn1" </w:instrText>
      </w:r>
      <w:r w:rsidRPr="005C0ABB">
        <w:rPr>
          <w:rFonts w:ascii="Times New Roman" w:eastAsia="Times New Roman" w:hAnsi="Times New Roman" w:cs="Times New Roman"/>
          <w:sz w:val="24"/>
          <w:szCs w:val="24"/>
          <w:vertAlign w:val="superscript"/>
          <w:lang w:eastAsia="pl-PL"/>
        </w:rPr>
        <w:fldChar w:fldCharType="separate"/>
      </w:r>
      <w:r w:rsidRPr="005C0ABB">
        <w:rPr>
          <w:rFonts w:ascii="Times New Roman" w:eastAsia="Times New Roman" w:hAnsi="Times New Roman" w:cs="Times New Roman"/>
          <w:color w:val="0000FF"/>
          <w:sz w:val="24"/>
          <w:szCs w:val="24"/>
          <w:u w:val="single"/>
          <w:vertAlign w:val="superscript"/>
          <w:lang w:eastAsia="pl-PL"/>
        </w:rPr>
        <w:t>1)</w:t>
      </w:r>
      <w:r w:rsidRPr="005C0ABB">
        <w:rPr>
          <w:rFonts w:ascii="Times New Roman" w:eastAsia="Times New Roman" w:hAnsi="Times New Roman" w:cs="Times New Roman"/>
          <w:sz w:val="24"/>
          <w:szCs w:val="24"/>
          <w:vertAlign w:val="superscript"/>
          <w:lang w:eastAsia="pl-PL"/>
        </w:rPr>
        <w:fldChar w:fldCharType="end"/>
      </w:r>
      <w:bookmarkEnd w:id="1"/>
      <w:r w:rsidRPr="005C0ABB">
        <w:rPr>
          <w:rFonts w:ascii="Times New Roman" w:eastAsia="Times New Roman" w:hAnsi="Times New Roman" w:cs="Times New Roman"/>
          <w:sz w:val="24"/>
          <w:szCs w:val="24"/>
          <w:lang w:eastAsia="pl-PL"/>
        </w:rPr>
        <w:t xml:space="preserve"> z dnia 11 września 2006 r. w sprawie środków odurzających, substancji psychotropowych, prekursorów kategorii 1 i preparatów zawierających te środki lub substancje </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sz w:val="24"/>
          <w:szCs w:val="24"/>
          <w:lang w:eastAsia="pl-PL"/>
        </w:rPr>
        <w:t xml:space="preserve">Na podstawie </w:t>
      </w:r>
      <w:hyperlink r:id="rId5" w:anchor="art:41_ust:5" w:tooltip="Ustawa o przeciwdziałaniu narkomanii" w:history="1">
        <w:r w:rsidRPr="005C0ABB">
          <w:rPr>
            <w:rFonts w:ascii="Times New Roman" w:eastAsia="Times New Roman" w:hAnsi="Times New Roman" w:cs="Times New Roman"/>
            <w:color w:val="0000FF"/>
            <w:sz w:val="24"/>
            <w:szCs w:val="24"/>
            <w:u w:val="single"/>
            <w:lang w:eastAsia="pl-PL"/>
          </w:rPr>
          <w:t>art. 41</w:t>
        </w:r>
      </w:hyperlink>
      <w:r w:rsidRPr="005C0ABB">
        <w:rPr>
          <w:rFonts w:ascii="Times New Roman" w:eastAsia="Times New Roman" w:hAnsi="Times New Roman" w:cs="Times New Roman"/>
          <w:sz w:val="24"/>
          <w:szCs w:val="24"/>
          <w:lang w:eastAsia="pl-PL"/>
        </w:rPr>
        <w:t xml:space="preserve"> ust. 5 ustawy z dnia 29 lipca 2005 r. o przeciwdziałaniu narkomanii (Dz. U. Nr 179, poz. 1485 oraz z 2006 r. Nr 66, poz. 469 i Nr 120, poz. 862) zarządza się, co następuje:</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b/>
          <w:bCs/>
          <w:sz w:val="24"/>
          <w:szCs w:val="24"/>
          <w:lang w:eastAsia="pl-PL"/>
        </w:rPr>
        <w:t>§ 1.</w:t>
      </w:r>
      <w:r w:rsidRPr="005C0ABB">
        <w:rPr>
          <w:rFonts w:ascii="Times New Roman" w:eastAsia="Times New Roman" w:hAnsi="Times New Roman" w:cs="Times New Roman"/>
          <w:sz w:val="24"/>
          <w:szCs w:val="24"/>
          <w:lang w:eastAsia="pl-PL"/>
        </w:rPr>
        <w:t xml:space="preserve"> Rozporządzenie określa:</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sz w:val="24"/>
          <w:szCs w:val="24"/>
          <w:lang w:eastAsia="pl-PL"/>
        </w:rPr>
        <w:t>1) szczegółowe warunki przechowywania przez apteki środków odurzających, substancji psychotropowych, prekursorów kategorii 1 i preparatów zawierających te środki lub substancje oraz sposób prowadzenia dokumentacji w zakresie ich posiadania i obrotu;</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sz w:val="24"/>
          <w:szCs w:val="24"/>
          <w:lang w:eastAsia="pl-PL"/>
        </w:rPr>
        <w:t xml:space="preserve">2) szczegółowe warunki wystawiania recept i </w:t>
      </w:r>
      <w:proofErr w:type="spellStart"/>
      <w:r w:rsidRPr="005C0ABB">
        <w:rPr>
          <w:rFonts w:ascii="Times New Roman" w:eastAsia="Times New Roman" w:hAnsi="Times New Roman" w:cs="Times New Roman"/>
          <w:sz w:val="24"/>
          <w:szCs w:val="24"/>
          <w:lang w:eastAsia="pl-PL"/>
        </w:rPr>
        <w:t>zapotrzebowań</w:t>
      </w:r>
      <w:proofErr w:type="spellEnd"/>
      <w:r w:rsidRPr="005C0ABB">
        <w:rPr>
          <w:rFonts w:ascii="Times New Roman" w:eastAsia="Times New Roman" w:hAnsi="Times New Roman" w:cs="Times New Roman"/>
          <w:sz w:val="24"/>
          <w:szCs w:val="24"/>
          <w:lang w:eastAsia="pl-PL"/>
        </w:rPr>
        <w:t xml:space="preserve"> na preparaty zawierające środki odurzające lub substancje psychotropowe, wzory tych dokumentów oraz warunki wydawania tych preparatów z aptek.</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b/>
          <w:bCs/>
          <w:sz w:val="24"/>
          <w:szCs w:val="24"/>
          <w:lang w:eastAsia="pl-PL"/>
        </w:rPr>
        <w:t>§ 2.</w:t>
      </w:r>
      <w:r w:rsidRPr="005C0ABB">
        <w:rPr>
          <w:rFonts w:ascii="Times New Roman" w:eastAsia="Times New Roman" w:hAnsi="Times New Roman" w:cs="Times New Roman"/>
          <w:sz w:val="24"/>
          <w:szCs w:val="24"/>
          <w:lang w:eastAsia="pl-PL"/>
        </w:rPr>
        <w:t xml:space="preserve"> 1. Środki odurzające, substancje psychotropowe, preparaty zawierające te środki lub substancje oraz </w:t>
      </w:r>
      <w:proofErr w:type="spellStart"/>
      <w:r w:rsidRPr="005C0ABB">
        <w:rPr>
          <w:rFonts w:ascii="Times New Roman" w:eastAsia="Times New Roman" w:hAnsi="Times New Roman" w:cs="Times New Roman"/>
          <w:sz w:val="24"/>
          <w:szCs w:val="24"/>
          <w:lang w:eastAsia="pl-PL"/>
        </w:rPr>
        <w:t>prekursory</w:t>
      </w:r>
      <w:proofErr w:type="spellEnd"/>
      <w:r w:rsidRPr="005C0ABB">
        <w:rPr>
          <w:rFonts w:ascii="Times New Roman" w:eastAsia="Times New Roman" w:hAnsi="Times New Roman" w:cs="Times New Roman"/>
          <w:sz w:val="24"/>
          <w:szCs w:val="24"/>
          <w:lang w:eastAsia="pl-PL"/>
        </w:rPr>
        <w:t xml:space="preserve"> kategorii 1 przechowywane są w aptece, z uwzględnieniem ust. 2, w sposób zabezpieczający je przed kradzieżą, podmianą oraz zniszczeniem.</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sz w:val="24"/>
          <w:szCs w:val="24"/>
          <w:lang w:eastAsia="pl-PL"/>
        </w:rPr>
        <w:t>2. Środki odurzające grup I-N i II-N, substancje psychotropowe grupy II-P oraz preparaty zawierające te środki lub substancje należy przechowywać w odpowiednio zabezpieczonych pomieszczeniach, w zamkniętych metalowych szafach lub kasetach przymocowanych w sposób trwały do ścian lub podłóg pomieszczenia, w miejscu niedostępnym dla pacjentów.</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b/>
          <w:bCs/>
          <w:sz w:val="24"/>
          <w:szCs w:val="24"/>
          <w:lang w:eastAsia="pl-PL"/>
        </w:rPr>
        <w:t>§ 3.</w:t>
      </w:r>
      <w:r w:rsidRPr="005C0ABB">
        <w:rPr>
          <w:rFonts w:ascii="Times New Roman" w:eastAsia="Times New Roman" w:hAnsi="Times New Roman" w:cs="Times New Roman"/>
          <w:sz w:val="24"/>
          <w:szCs w:val="24"/>
          <w:lang w:eastAsia="pl-PL"/>
        </w:rPr>
        <w:t xml:space="preserve"> 1. Apteka prowadząca obrót środkami odurzającymi, substancjami psychotropowymi, preparatami zawierającymi te środki lub substancje oraz prekursorami kategorii 1 jest obowiązana do prowadzenia ewidencji przychodu i rozchodu tych środków, substancji, preparatów oraz prekursorów kategorii 1.</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sz w:val="24"/>
          <w:szCs w:val="24"/>
          <w:lang w:eastAsia="pl-PL"/>
        </w:rPr>
        <w:t>2. Ewidencja przychodu i rozchodu środków odurzających grupy I-N i substancji psychotropowych grupy II-P oraz preparatów zawierających te środki i substancje jest prowadzona w formie książki kontroli, która zawiera:</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sz w:val="24"/>
          <w:szCs w:val="24"/>
          <w:lang w:eastAsia="pl-PL"/>
        </w:rPr>
        <w:t>1) na stronie tytułowej — nazwę i dokładny adres apteki, numer i datę wydania zezwolenia, kolejny numer książki oraz określenie organu zezwalającego;</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sz w:val="24"/>
          <w:szCs w:val="24"/>
          <w:lang w:eastAsia="pl-PL"/>
        </w:rPr>
        <w:t>2) na kolejno ponumerowanych stronach — odrębnie dla każdego środka odurzającego lub substancji psychotropowej, dla każdej ich postaci farmaceutycznej i dawki:</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sz w:val="24"/>
          <w:szCs w:val="24"/>
          <w:lang w:eastAsia="pl-PL"/>
        </w:rPr>
        <w:t>a) w odniesieniu do przychodu:</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sz w:val="24"/>
          <w:szCs w:val="24"/>
          <w:lang w:eastAsia="pl-PL"/>
        </w:rPr>
        <w:t>— liczbę porządkową,</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sz w:val="24"/>
          <w:szCs w:val="24"/>
          <w:lang w:eastAsia="pl-PL"/>
        </w:rPr>
        <w:t>— datę zakupu,</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sz w:val="24"/>
          <w:szCs w:val="24"/>
          <w:lang w:eastAsia="pl-PL"/>
        </w:rPr>
        <w:t>— numer dowodu zakupu,</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sz w:val="24"/>
          <w:szCs w:val="24"/>
          <w:lang w:eastAsia="pl-PL"/>
        </w:rPr>
        <w:lastRenderedPageBreak/>
        <w:t>— </w:t>
      </w:r>
      <w:proofErr w:type="spellStart"/>
      <w:r w:rsidRPr="005C0ABB">
        <w:rPr>
          <w:rFonts w:ascii="Times New Roman" w:eastAsia="Times New Roman" w:hAnsi="Times New Roman" w:cs="Times New Roman"/>
          <w:sz w:val="24"/>
          <w:szCs w:val="24"/>
          <w:lang w:eastAsia="pl-PL"/>
        </w:rPr>
        <w:t>IIość</w:t>
      </w:r>
      <w:proofErr w:type="spellEnd"/>
      <w:r w:rsidRPr="005C0ABB">
        <w:rPr>
          <w:rFonts w:ascii="Times New Roman" w:eastAsia="Times New Roman" w:hAnsi="Times New Roman" w:cs="Times New Roman"/>
          <w:sz w:val="24"/>
          <w:szCs w:val="24"/>
          <w:lang w:eastAsia="pl-PL"/>
        </w:rPr>
        <w:t xml:space="preserve"> zakupioną, wyrażoną w gramach lub sztukach,</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sz w:val="24"/>
          <w:szCs w:val="24"/>
          <w:lang w:eastAsia="pl-PL"/>
        </w:rPr>
        <w:t>b) w odniesieniu do rozchodu:</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sz w:val="24"/>
          <w:szCs w:val="24"/>
          <w:lang w:eastAsia="pl-PL"/>
        </w:rPr>
        <w:t>— liczbę porządkową,</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sz w:val="24"/>
          <w:szCs w:val="24"/>
          <w:lang w:eastAsia="pl-PL"/>
        </w:rPr>
        <w:t>— datę wydania,</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sz w:val="24"/>
          <w:szCs w:val="24"/>
          <w:lang w:eastAsia="pl-PL"/>
        </w:rPr>
        <w:t>— receptę lub zapotrzebowanie stanowiące podstawę wydania,</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sz w:val="24"/>
          <w:szCs w:val="24"/>
          <w:lang w:eastAsia="pl-PL"/>
        </w:rPr>
        <w:t>— imię nazwisko i numer lekarza wystawiającego receptę lub zapotrzebowanie,</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sz w:val="24"/>
          <w:szCs w:val="24"/>
          <w:lang w:eastAsia="pl-PL"/>
        </w:rPr>
        <w:t>— imię i nazwisko pacjenta lub oznaczenie jednostki składającej zapotrzebowanie,</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sz w:val="24"/>
          <w:szCs w:val="24"/>
          <w:lang w:eastAsia="pl-PL"/>
        </w:rPr>
        <w:t>— </w:t>
      </w:r>
      <w:proofErr w:type="spellStart"/>
      <w:r w:rsidRPr="005C0ABB">
        <w:rPr>
          <w:rFonts w:ascii="Times New Roman" w:eastAsia="Times New Roman" w:hAnsi="Times New Roman" w:cs="Times New Roman"/>
          <w:sz w:val="24"/>
          <w:szCs w:val="24"/>
          <w:lang w:eastAsia="pl-PL"/>
        </w:rPr>
        <w:t>IIość</w:t>
      </w:r>
      <w:proofErr w:type="spellEnd"/>
      <w:r w:rsidRPr="005C0ABB">
        <w:rPr>
          <w:rFonts w:ascii="Times New Roman" w:eastAsia="Times New Roman" w:hAnsi="Times New Roman" w:cs="Times New Roman"/>
          <w:sz w:val="24"/>
          <w:szCs w:val="24"/>
          <w:lang w:eastAsia="pl-PL"/>
        </w:rPr>
        <w:t xml:space="preserve"> wydaną, wyrażoną w gramach lub sztukach,</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sz w:val="24"/>
          <w:szCs w:val="24"/>
          <w:lang w:eastAsia="pl-PL"/>
        </w:rPr>
        <w:t>c) stan magazynowy po dostarczeniu lub wydaniu,</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sz w:val="24"/>
          <w:szCs w:val="24"/>
          <w:lang w:eastAsia="pl-PL"/>
        </w:rPr>
        <w:t>d) ewentualne uwagi.</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sz w:val="24"/>
          <w:szCs w:val="24"/>
          <w:lang w:eastAsia="pl-PL"/>
        </w:rPr>
        <w:t>3.  Po wypełnieniu strony tytułowej, zgodnie z ust. 2, kierownik apteki przedstawia książkę kontroli wojewódzkiemu inspektorowi farmaceutycznemu celem zatwierdzenia, poprzez przesznurowanie i opieczętowanie, oraz zarejestrowania.</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sz w:val="24"/>
          <w:szCs w:val="24"/>
          <w:lang w:eastAsia="pl-PL"/>
        </w:rPr>
        <w:t>4.  Książkę kontroli przechowuje się przez okres 5 lat, liczony od pierwszego dnia roku kalendarzowego następującego po roku, w którym dokonano ostatniego wpisu.</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sz w:val="24"/>
          <w:szCs w:val="24"/>
          <w:lang w:eastAsia="pl-PL"/>
        </w:rPr>
        <w:t>5. Ewidencja, o której mowa w ust. 2, może być prowadzona w formie elektronicznej, pod warunkiem zastosowania systemu komputerowego gwarantującego, iż żadne zapisy dotyczące stanów i ruchów magazynowych nie będą usuwane, a korekty zapisów będą dokonywane za pomocą dokumentów korygujących, opatrzonych czytelnym podpisem i danymi osoby dokonującej korekty, celem zapewnienia pełnej kontroli dokonywanych operacji. W takim przypadku należy zachować zakres danych zgodny z układem książki kontroli, o której mowa w ust. 2, oraz dokonywać, co dwa tygodnie, wydruku prowadzonej ewidencji. Podpisane przez kierownika apteki wydruki obejmujące dany rok kalendarzowy powinny być kolejno ponumerowane i przechowywane przez okres 5 lat, liczony od pierwszego dnia roku kalendarzowego następującego po roku, w którym dokonano ostatniego wpisu.</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sz w:val="24"/>
          <w:szCs w:val="24"/>
          <w:lang w:eastAsia="pl-PL"/>
        </w:rPr>
        <w:t>6. O fakcie prowadzenia ewidencji środków odurzających grupy I-N oraz substancji psychotropowych grupy II-P w formie elektronicznej kierownik apteki zawiadamia na piśmie wojewódzkiego inspektora farmaceutycznego właściwego do miejsca wykonywania działalności, w terminie 7 dni od dokonania pierwszego obrotu, który będzie ewidencjonowany w formie elektronicznej.</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sz w:val="24"/>
          <w:szCs w:val="24"/>
          <w:lang w:eastAsia="pl-PL"/>
        </w:rPr>
        <w:t>7. Ewidencja przychodu i rozchodu środków odurzających grupy II-N, substancji psychotropowych grup III-P i IV-P oraz prekursorów kategorii 1 jest prowadzona w postaci comiesięcznych zestawień, zawierających:</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sz w:val="24"/>
          <w:szCs w:val="24"/>
          <w:lang w:eastAsia="pl-PL"/>
        </w:rPr>
        <w:t>1) międzynarodową nazwę zalecaną i nazwę handlową, jeżeli taka istnieje, dawkę, postać farmaceutyczną i wielkość opakowania;</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sz w:val="24"/>
          <w:szCs w:val="24"/>
          <w:lang w:eastAsia="pl-PL"/>
        </w:rPr>
        <w:lastRenderedPageBreak/>
        <w:t>2) stan magazynowy na początku danego miesiąca;</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sz w:val="24"/>
          <w:szCs w:val="24"/>
          <w:lang w:eastAsia="pl-PL"/>
        </w:rPr>
        <w:t xml:space="preserve">3) łączny przychód w ciągu danego miesiąca z podaniem </w:t>
      </w:r>
      <w:proofErr w:type="spellStart"/>
      <w:r w:rsidRPr="005C0ABB">
        <w:rPr>
          <w:rFonts w:ascii="Times New Roman" w:eastAsia="Times New Roman" w:hAnsi="Times New Roman" w:cs="Times New Roman"/>
          <w:sz w:val="24"/>
          <w:szCs w:val="24"/>
          <w:lang w:eastAsia="pl-PL"/>
        </w:rPr>
        <w:t>IIości</w:t>
      </w:r>
      <w:proofErr w:type="spellEnd"/>
      <w:r w:rsidRPr="005C0ABB">
        <w:rPr>
          <w:rFonts w:ascii="Times New Roman" w:eastAsia="Times New Roman" w:hAnsi="Times New Roman" w:cs="Times New Roman"/>
          <w:sz w:val="24"/>
          <w:szCs w:val="24"/>
          <w:lang w:eastAsia="pl-PL"/>
        </w:rPr>
        <w:t xml:space="preserve"> preparatu;</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sz w:val="24"/>
          <w:szCs w:val="24"/>
          <w:lang w:eastAsia="pl-PL"/>
        </w:rPr>
        <w:t xml:space="preserve">4) łączny rozchód w ciągu danego miesiąca z podaniem </w:t>
      </w:r>
      <w:proofErr w:type="spellStart"/>
      <w:r w:rsidRPr="005C0ABB">
        <w:rPr>
          <w:rFonts w:ascii="Times New Roman" w:eastAsia="Times New Roman" w:hAnsi="Times New Roman" w:cs="Times New Roman"/>
          <w:sz w:val="24"/>
          <w:szCs w:val="24"/>
          <w:lang w:eastAsia="pl-PL"/>
        </w:rPr>
        <w:t>IIości</w:t>
      </w:r>
      <w:proofErr w:type="spellEnd"/>
      <w:r w:rsidRPr="005C0ABB">
        <w:rPr>
          <w:rFonts w:ascii="Times New Roman" w:eastAsia="Times New Roman" w:hAnsi="Times New Roman" w:cs="Times New Roman"/>
          <w:sz w:val="24"/>
          <w:szCs w:val="24"/>
          <w:lang w:eastAsia="pl-PL"/>
        </w:rPr>
        <w:t xml:space="preserve"> preparatu i </w:t>
      </w:r>
      <w:proofErr w:type="spellStart"/>
      <w:r w:rsidRPr="005C0ABB">
        <w:rPr>
          <w:rFonts w:ascii="Times New Roman" w:eastAsia="Times New Roman" w:hAnsi="Times New Roman" w:cs="Times New Roman"/>
          <w:sz w:val="24"/>
          <w:szCs w:val="24"/>
          <w:lang w:eastAsia="pl-PL"/>
        </w:rPr>
        <w:t>IIości</w:t>
      </w:r>
      <w:proofErr w:type="spellEnd"/>
      <w:r w:rsidRPr="005C0ABB">
        <w:rPr>
          <w:rFonts w:ascii="Times New Roman" w:eastAsia="Times New Roman" w:hAnsi="Times New Roman" w:cs="Times New Roman"/>
          <w:sz w:val="24"/>
          <w:szCs w:val="24"/>
          <w:lang w:eastAsia="pl-PL"/>
        </w:rPr>
        <w:t xml:space="preserve"> recept lub </w:t>
      </w:r>
      <w:proofErr w:type="spellStart"/>
      <w:r w:rsidRPr="005C0ABB">
        <w:rPr>
          <w:rFonts w:ascii="Times New Roman" w:eastAsia="Times New Roman" w:hAnsi="Times New Roman" w:cs="Times New Roman"/>
          <w:sz w:val="24"/>
          <w:szCs w:val="24"/>
          <w:lang w:eastAsia="pl-PL"/>
        </w:rPr>
        <w:t>zapotrzebowań</w:t>
      </w:r>
      <w:proofErr w:type="spellEnd"/>
      <w:r w:rsidRPr="005C0ABB">
        <w:rPr>
          <w:rFonts w:ascii="Times New Roman" w:eastAsia="Times New Roman" w:hAnsi="Times New Roman" w:cs="Times New Roman"/>
          <w:sz w:val="24"/>
          <w:szCs w:val="24"/>
          <w:lang w:eastAsia="pl-PL"/>
        </w:rPr>
        <w:t>;</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sz w:val="24"/>
          <w:szCs w:val="24"/>
          <w:lang w:eastAsia="pl-PL"/>
        </w:rPr>
        <w:t>5) stan magazynowy na koniec danego miesiąca.</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sz w:val="24"/>
          <w:szCs w:val="24"/>
          <w:lang w:eastAsia="pl-PL"/>
        </w:rPr>
        <w:t>8. Ewidencja, o której mowa w ust. 7, może być prowadzona w formie elektronicznej, pod warunkiem zastosowania systemu komputerowego gwarantującego, iż żadne zapisy dotyczące stanów i ruchów magazynowych nie będą usuwane, a korekty zapisów będą dokonywane za pomocą dokumentów korygujących, opatrzonych czytelnym podpisem i danymi osoby dokonującej korekty, celem zapewnienia pełnej kontroli dokonywanych operacji. W takim przypadku należy zachować zakres danych zgodny z układem ewidencji oraz dokonywać, raz w miesiącu, wydruku prowadzonego zestawienia. Podpisane przez kierownika apteki wydruki obejmujące dany rok kalendarzowy powinny być kolejno ponumerowane i przechowywane przez okres 5 lat, liczony od pierwszego dnia roku kalendarzowego następującego po roku, w którym dokonano ostatniego wpisu.</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sz w:val="24"/>
          <w:szCs w:val="24"/>
          <w:lang w:eastAsia="pl-PL"/>
        </w:rPr>
        <w:t>9.  Prowadzenie ewidencji, o których mowa w ust. 1, należy do obowiązków kierownika apteki.</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sz w:val="24"/>
          <w:szCs w:val="24"/>
          <w:lang w:eastAsia="pl-PL"/>
        </w:rPr>
        <w:t>10. Kierownik apteki może upoważnić do prowadzenia ewidencji zatrudnionego w aptece farmaceutę posiadającego co najmniej 2-letni staż pracy w aptece. Farmaceuta ten musi wyrazić pisemnie zgodę na przejęcie obowiązków.</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sz w:val="24"/>
          <w:szCs w:val="24"/>
          <w:lang w:eastAsia="pl-PL"/>
        </w:rPr>
        <w:t>11. Kierownik apteki na czas nieobecności spowodowanej urlopem lub chorobą może wyznaczyć farmaceutę upoważnionego do prowadzenia ewidencji. Farmaceuta ten musi spełniać wymagania przewidziane dla osoby upoważnionej do prowadzenia ewidencji oraz wyrazić pisemnie zgodę na przejęcie obowiązków.</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b/>
          <w:bCs/>
          <w:sz w:val="24"/>
          <w:szCs w:val="24"/>
          <w:lang w:eastAsia="pl-PL"/>
        </w:rPr>
        <w:t>§ 4.</w:t>
      </w:r>
      <w:r w:rsidRPr="005C0ABB">
        <w:rPr>
          <w:rFonts w:ascii="Times New Roman" w:eastAsia="Times New Roman" w:hAnsi="Times New Roman" w:cs="Times New Roman"/>
          <w:sz w:val="24"/>
          <w:szCs w:val="24"/>
          <w:lang w:eastAsia="pl-PL"/>
        </w:rPr>
        <w:t xml:space="preserve"> 1. Z apteki na podstawie recept innych niż specjalnie oznakowane albo </w:t>
      </w:r>
      <w:proofErr w:type="spellStart"/>
      <w:r w:rsidRPr="005C0ABB">
        <w:rPr>
          <w:rFonts w:ascii="Times New Roman" w:eastAsia="Times New Roman" w:hAnsi="Times New Roman" w:cs="Times New Roman"/>
          <w:sz w:val="24"/>
          <w:szCs w:val="24"/>
          <w:lang w:eastAsia="pl-PL"/>
        </w:rPr>
        <w:t>zapotrzebowań</w:t>
      </w:r>
      <w:proofErr w:type="spellEnd"/>
      <w:r w:rsidRPr="005C0ABB">
        <w:rPr>
          <w:rFonts w:ascii="Times New Roman" w:eastAsia="Times New Roman" w:hAnsi="Times New Roman" w:cs="Times New Roman"/>
          <w:sz w:val="24"/>
          <w:szCs w:val="24"/>
          <w:lang w:eastAsia="pl-PL"/>
        </w:rPr>
        <w:t xml:space="preserve"> mogą być wydawane preparaty zawierające:</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sz w:val="24"/>
          <w:szCs w:val="24"/>
          <w:lang w:eastAsia="pl-PL"/>
        </w:rPr>
        <w:t>1) środki odurzające grupy II-N;</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sz w:val="24"/>
          <w:szCs w:val="24"/>
          <w:lang w:eastAsia="pl-PL"/>
        </w:rPr>
        <w:t>2) substancje psychotropowe grup III-P i IV-P.</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sz w:val="24"/>
          <w:szCs w:val="24"/>
          <w:lang w:eastAsia="pl-PL"/>
        </w:rPr>
        <w:t>2. Z apteki mogą być wydawane bez recepty preparaty zawierające środki odurzające grupy III-Ń, posiadające kategorię dostępności: produkty lecznicze wydawane bez recepty.</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b/>
          <w:bCs/>
          <w:sz w:val="24"/>
          <w:szCs w:val="24"/>
          <w:lang w:eastAsia="pl-PL"/>
        </w:rPr>
        <w:t>§ 5.</w:t>
      </w:r>
      <w:r w:rsidRPr="005C0ABB">
        <w:rPr>
          <w:rFonts w:ascii="Times New Roman" w:eastAsia="Times New Roman" w:hAnsi="Times New Roman" w:cs="Times New Roman"/>
          <w:sz w:val="24"/>
          <w:szCs w:val="24"/>
          <w:lang w:eastAsia="pl-PL"/>
        </w:rPr>
        <w:t xml:space="preserve"> 1. Recepty na preparaty zawierające środki odurzające, substancje psychotropowe lub </w:t>
      </w:r>
      <w:proofErr w:type="spellStart"/>
      <w:r w:rsidRPr="005C0ABB">
        <w:rPr>
          <w:rFonts w:ascii="Times New Roman" w:eastAsia="Times New Roman" w:hAnsi="Times New Roman" w:cs="Times New Roman"/>
          <w:sz w:val="24"/>
          <w:szCs w:val="24"/>
          <w:lang w:eastAsia="pl-PL"/>
        </w:rPr>
        <w:t>prekursory</w:t>
      </w:r>
      <w:proofErr w:type="spellEnd"/>
      <w:r w:rsidRPr="005C0ABB">
        <w:rPr>
          <w:rFonts w:ascii="Times New Roman" w:eastAsia="Times New Roman" w:hAnsi="Times New Roman" w:cs="Times New Roman"/>
          <w:sz w:val="24"/>
          <w:szCs w:val="24"/>
          <w:lang w:eastAsia="pl-PL"/>
        </w:rPr>
        <w:t xml:space="preserve"> kategorii 1 wystawiane są zgodnie z przepisami wydanymi na podstawie </w:t>
      </w:r>
      <w:hyperlink r:id="rId6" w:anchor="art:45_ust:3" w:tooltip="Ustawa o zawodzie lekarza" w:history="1">
        <w:r w:rsidRPr="005C0ABB">
          <w:rPr>
            <w:rFonts w:ascii="Times New Roman" w:eastAsia="Times New Roman" w:hAnsi="Times New Roman" w:cs="Times New Roman"/>
            <w:color w:val="0000FF"/>
            <w:sz w:val="24"/>
            <w:szCs w:val="24"/>
            <w:u w:val="single"/>
            <w:lang w:eastAsia="pl-PL"/>
          </w:rPr>
          <w:t>art. 45</w:t>
        </w:r>
      </w:hyperlink>
      <w:r w:rsidRPr="005C0ABB">
        <w:rPr>
          <w:rFonts w:ascii="Times New Roman" w:eastAsia="Times New Roman" w:hAnsi="Times New Roman" w:cs="Times New Roman"/>
          <w:sz w:val="24"/>
          <w:szCs w:val="24"/>
          <w:lang w:eastAsia="pl-PL"/>
        </w:rPr>
        <w:t xml:space="preserve"> ust. 3 ustawy z dnia 5 grudnia 1996 r. o zawodach lekarza i lekarza dentysty (Dz. U. z 2005 r. Nr 226, poz. 1943 oraz z 2006 r. Nr 117, poz. 790).</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sz w:val="24"/>
          <w:szCs w:val="24"/>
          <w:lang w:eastAsia="pl-PL"/>
        </w:rPr>
        <w:t xml:space="preserve">1a. Recepty na preparaty zawierające środki odurzające, substancje psychotropowe lub </w:t>
      </w:r>
      <w:proofErr w:type="spellStart"/>
      <w:r w:rsidRPr="005C0ABB">
        <w:rPr>
          <w:rFonts w:ascii="Times New Roman" w:eastAsia="Times New Roman" w:hAnsi="Times New Roman" w:cs="Times New Roman"/>
          <w:sz w:val="24"/>
          <w:szCs w:val="24"/>
          <w:lang w:eastAsia="pl-PL"/>
        </w:rPr>
        <w:t>prekursory</w:t>
      </w:r>
      <w:proofErr w:type="spellEnd"/>
      <w:r w:rsidRPr="005C0ABB">
        <w:rPr>
          <w:rFonts w:ascii="Times New Roman" w:eastAsia="Times New Roman" w:hAnsi="Times New Roman" w:cs="Times New Roman"/>
          <w:sz w:val="24"/>
          <w:szCs w:val="24"/>
          <w:lang w:eastAsia="pl-PL"/>
        </w:rPr>
        <w:t xml:space="preserve"> kategorii 1, które będą stosowane u zwierząt, wystawiane są zgodnie z przepisami wydanymi na podstawie </w:t>
      </w:r>
      <w:hyperlink r:id="rId7" w:anchor="art:69" w:tooltip="Ustawa o zawodzie lekarza weterynarii i izbach lekarsko-weterynaryjnych" w:history="1">
        <w:r w:rsidRPr="005C0ABB">
          <w:rPr>
            <w:rFonts w:ascii="Times New Roman" w:eastAsia="Times New Roman" w:hAnsi="Times New Roman" w:cs="Times New Roman"/>
            <w:color w:val="0000FF"/>
            <w:sz w:val="24"/>
            <w:szCs w:val="24"/>
            <w:u w:val="single"/>
            <w:lang w:eastAsia="pl-PL"/>
          </w:rPr>
          <w:t>art. 69</w:t>
        </w:r>
      </w:hyperlink>
      <w:r w:rsidRPr="005C0ABB">
        <w:rPr>
          <w:rFonts w:ascii="Times New Roman" w:eastAsia="Times New Roman" w:hAnsi="Times New Roman" w:cs="Times New Roman"/>
          <w:sz w:val="24"/>
          <w:szCs w:val="24"/>
          <w:lang w:eastAsia="pl-PL"/>
        </w:rPr>
        <w:t xml:space="preserve"> ustawy z dnia 21 grudnia 1990 r. o zawodzie lekarza </w:t>
      </w:r>
      <w:r w:rsidRPr="005C0ABB">
        <w:rPr>
          <w:rFonts w:ascii="Times New Roman" w:eastAsia="Times New Roman" w:hAnsi="Times New Roman" w:cs="Times New Roman"/>
          <w:sz w:val="24"/>
          <w:szCs w:val="24"/>
          <w:lang w:eastAsia="pl-PL"/>
        </w:rPr>
        <w:lastRenderedPageBreak/>
        <w:t>weterynarii i izbach lekarsko-weterynaryjnych (Dz. U. z 2009 r. Nr 93, poz. 767 oraz z 2010 r. Nr 200, poz. 1326).</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sz w:val="24"/>
          <w:szCs w:val="24"/>
          <w:lang w:eastAsia="pl-PL"/>
        </w:rPr>
        <w:t xml:space="preserve">2. Wzór zapotrzebowania na preparaty zawierające środki odurzające lub substancje psychotropowe dla podmiotów uprawnionych do ich posiadania bądź stosowania na podstawie przepisów </w:t>
      </w:r>
      <w:hyperlink r:id="rId8" w:tooltip="Ustawa o przeciwdziałaniu narkomanii" w:history="1">
        <w:r w:rsidRPr="005C0ABB">
          <w:rPr>
            <w:rFonts w:ascii="Times New Roman" w:eastAsia="Times New Roman" w:hAnsi="Times New Roman" w:cs="Times New Roman"/>
            <w:color w:val="0000FF"/>
            <w:sz w:val="24"/>
            <w:szCs w:val="24"/>
            <w:u w:val="single"/>
            <w:lang w:eastAsia="pl-PL"/>
          </w:rPr>
          <w:t>ustawy</w:t>
        </w:r>
      </w:hyperlink>
      <w:r w:rsidRPr="005C0ABB">
        <w:rPr>
          <w:rFonts w:ascii="Times New Roman" w:eastAsia="Times New Roman" w:hAnsi="Times New Roman" w:cs="Times New Roman"/>
          <w:sz w:val="24"/>
          <w:szCs w:val="24"/>
          <w:lang w:eastAsia="pl-PL"/>
        </w:rPr>
        <w:t xml:space="preserve"> z dnia 29 lipca 2005 r. o przeciwdziałaniu narkomanii stanowi załącznik do rozporządzenia.</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b/>
          <w:bCs/>
          <w:sz w:val="24"/>
          <w:szCs w:val="24"/>
          <w:lang w:eastAsia="pl-PL"/>
        </w:rPr>
        <w:t>§ 6.</w:t>
      </w:r>
      <w:r w:rsidRPr="005C0ABB">
        <w:rPr>
          <w:rFonts w:ascii="Times New Roman" w:eastAsia="Times New Roman" w:hAnsi="Times New Roman" w:cs="Times New Roman"/>
          <w:sz w:val="24"/>
          <w:szCs w:val="24"/>
          <w:lang w:eastAsia="pl-PL"/>
        </w:rPr>
        <w:t xml:space="preserve"> 1. Recepta wystawiona na preparaty zawierające środki odurzające lub substancje psychotropowe zawiera oprócz danych określonych w przepisach wydanych na podstawie </w:t>
      </w:r>
      <w:hyperlink r:id="rId9" w:tooltip="Ustawa o zawodzie lekarza" w:history="1">
        <w:r w:rsidRPr="005C0ABB">
          <w:rPr>
            <w:rFonts w:ascii="Times New Roman" w:eastAsia="Times New Roman" w:hAnsi="Times New Roman" w:cs="Times New Roman"/>
            <w:color w:val="0000FF"/>
            <w:sz w:val="24"/>
            <w:szCs w:val="24"/>
            <w:u w:val="single"/>
            <w:lang w:eastAsia="pl-PL"/>
          </w:rPr>
          <w:t>ustawy</w:t>
        </w:r>
      </w:hyperlink>
      <w:r w:rsidRPr="005C0ABB">
        <w:rPr>
          <w:rFonts w:ascii="Times New Roman" w:eastAsia="Times New Roman" w:hAnsi="Times New Roman" w:cs="Times New Roman"/>
          <w:sz w:val="24"/>
          <w:szCs w:val="24"/>
          <w:lang w:eastAsia="pl-PL"/>
        </w:rPr>
        <w:t xml:space="preserve"> z dnia 5 grudnia 1996 r. o zawodach lekarza i lekarza dentysty również </w:t>
      </w:r>
      <w:proofErr w:type="spellStart"/>
      <w:r w:rsidRPr="005C0ABB">
        <w:rPr>
          <w:rFonts w:ascii="Times New Roman" w:eastAsia="Times New Roman" w:hAnsi="Times New Roman" w:cs="Times New Roman"/>
          <w:sz w:val="24"/>
          <w:szCs w:val="24"/>
          <w:lang w:eastAsia="pl-PL"/>
        </w:rPr>
        <w:t>IIość</w:t>
      </w:r>
      <w:proofErr w:type="spellEnd"/>
      <w:r w:rsidRPr="005C0ABB">
        <w:rPr>
          <w:rFonts w:ascii="Times New Roman" w:eastAsia="Times New Roman" w:hAnsi="Times New Roman" w:cs="Times New Roman"/>
          <w:sz w:val="24"/>
          <w:szCs w:val="24"/>
          <w:lang w:eastAsia="pl-PL"/>
        </w:rPr>
        <w:t xml:space="preserve"> środka odurzającego lub substancji psychotropowej wyrażoną dodatkowo słownie.</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sz w:val="24"/>
          <w:szCs w:val="24"/>
          <w:lang w:eastAsia="pl-PL"/>
        </w:rPr>
        <w:t>2. Na jednej recepcie można przepisać tylko jeden preparat zawierający środki odurzające lub substancje psychotropowe; na recepcie tej nie można przepisywać innych produktów leczniczych.</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b/>
          <w:bCs/>
          <w:sz w:val="24"/>
          <w:szCs w:val="24"/>
          <w:lang w:eastAsia="pl-PL"/>
        </w:rPr>
        <w:t>§ 7.</w:t>
      </w:r>
      <w:r w:rsidRPr="005C0ABB">
        <w:rPr>
          <w:rFonts w:ascii="Times New Roman" w:eastAsia="Times New Roman" w:hAnsi="Times New Roman" w:cs="Times New Roman"/>
          <w:sz w:val="24"/>
          <w:szCs w:val="24"/>
          <w:lang w:eastAsia="pl-PL"/>
        </w:rPr>
        <w:t xml:space="preserve"> 1. Recepta wystawiona na preparaty zawierające środki odurzające grupy I-N oraz substancje psychotropowe grupy II-P, z zastrzeżeniem ust. 2, może dotyczyć takiej </w:t>
      </w:r>
      <w:proofErr w:type="spellStart"/>
      <w:r w:rsidRPr="005C0ABB">
        <w:rPr>
          <w:rFonts w:ascii="Times New Roman" w:eastAsia="Times New Roman" w:hAnsi="Times New Roman" w:cs="Times New Roman"/>
          <w:sz w:val="24"/>
          <w:szCs w:val="24"/>
          <w:lang w:eastAsia="pl-PL"/>
        </w:rPr>
        <w:t>IIości</w:t>
      </w:r>
      <w:proofErr w:type="spellEnd"/>
      <w:r w:rsidRPr="005C0ABB">
        <w:rPr>
          <w:rFonts w:ascii="Times New Roman" w:eastAsia="Times New Roman" w:hAnsi="Times New Roman" w:cs="Times New Roman"/>
          <w:sz w:val="24"/>
          <w:szCs w:val="24"/>
          <w:lang w:eastAsia="pl-PL"/>
        </w:rPr>
        <w:t xml:space="preserve"> środka lub substancji, która nie przekracza zapotrzebowania pacjenta na miesięczną kurację.</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sz w:val="24"/>
          <w:szCs w:val="24"/>
          <w:lang w:eastAsia="pl-PL"/>
        </w:rPr>
        <w:t>2. Jeżeli przepisana dawka jednorazowa lub dobowa leku zawierającego w swoim składzie środki odurzające grupy I-N lub substancje psychotropowe grupy II-P przekracza dawkę maksymalną określoną w Farmakopei Europejskiej, Farmakopei Polskiej lub odpowiedniej farmakopei uznawanej w państwach członkowskich Unii Europejskiej albo w Charakterystyce Produktu Leczniczego, a także w przypadku, gdy dawki maksymalnej nie określa Farmakopea Europejska, Farmakopea Polska lub odpowiednia farmakopea uznawana w państwach członkowskich Unii Europejskiej albo Charakterystyka Produktu Leczniczego, osoba wystawiająca receptę zobowiązana jest obok przepisanej dawki postawić wykrzyknik i zapisać ją słownie oraz umieścić swój czytelny podpis i pieczęć.</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sz w:val="24"/>
          <w:szCs w:val="24"/>
          <w:lang w:eastAsia="pl-PL"/>
        </w:rPr>
        <w:t>3. Na receptach, o których mowa w ust. 1 i 2, musi być podany szczegółowy sposób dawkowania przepisanych produktów leczniczych.</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sz w:val="24"/>
          <w:szCs w:val="24"/>
          <w:lang w:eastAsia="pl-PL"/>
        </w:rPr>
        <w:t xml:space="preserve">4. Recepty wystawione na preparaty zawierające środki odurzające grupy I-N lub substancje psychotropowe grupy II-P, przeznaczone do stosowania wyłącznie u zwierząt, mogą dotyczyć tylko takiej </w:t>
      </w:r>
      <w:proofErr w:type="spellStart"/>
      <w:r w:rsidRPr="005C0ABB">
        <w:rPr>
          <w:rFonts w:ascii="Times New Roman" w:eastAsia="Times New Roman" w:hAnsi="Times New Roman" w:cs="Times New Roman"/>
          <w:sz w:val="24"/>
          <w:szCs w:val="24"/>
          <w:lang w:eastAsia="pl-PL"/>
        </w:rPr>
        <w:t>IIości</w:t>
      </w:r>
      <w:proofErr w:type="spellEnd"/>
      <w:r w:rsidRPr="005C0ABB">
        <w:rPr>
          <w:rFonts w:ascii="Times New Roman" w:eastAsia="Times New Roman" w:hAnsi="Times New Roman" w:cs="Times New Roman"/>
          <w:sz w:val="24"/>
          <w:szCs w:val="24"/>
          <w:lang w:eastAsia="pl-PL"/>
        </w:rPr>
        <w:t xml:space="preserve"> środka lub substancji, która nie przekracza 5-krotnej jednorazowej dawki stosowanej dla zwierzęcia.</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b/>
          <w:bCs/>
          <w:sz w:val="24"/>
          <w:szCs w:val="24"/>
          <w:lang w:eastAsia="pl-PL"/>
        </w:rPr>
        <w:t>§ 8.</w:t>
      </w:r>
      <w:r w:rsidRPr="005C0ABB">
        <w:rPr>
          <w:rFonts w:ascii="Times New Roman" w:eastAsia="Times New Roman" w:hAnsi="Times New Roman" w:cs="Times New Roman"/>
          <w:sz w:val="24"/>
          <w:szCs w:val="24"/>
          <w:lang w:eastAsia="pl-PL"/>
        </w:rPr>
        <w:t xml:space="preserve"> Wystawienie recepty na preparat zawierający środek odurzający lub substancję psychotropową należy odnotować w dokumentacji medycznej pacjenta lub chorego zwierzęcia poprzez dokonanie w niej odpowiedniego wpisu.</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b/>
          <w:bCs/>
          <w:sz w:val="24"/>
          <w:szCs w:val="24"/>
          <w:lang w:eastAsia="pl-PL"/>
        </w:rPr>
        <w:t>§ 9.</w:t>
      </w:r>
      <w:r w:rsidRPr="005C0ABB">
        <w:rPr>
          <w:rFonts w:ascii="Times New Roman" w:eastAsia="Times New Roman" w:hAnsi="Times New Roman" w:cs="Times New Roman"/>
          <w:sz w:val="24"/>
          <w:szCs w:val="24"/>
          <w:lang w:eastAsia="pl-PL"/>
        </w:rPr>
        <w:t xml:space="preserve"> Apteka wydaje preparaty zawierające środki odurzające lub substancje psychotropowe na podstawie recept lub </w:t>
      </w:r>
      <w:proofErr w:type="spellStart"/>
      <w:r w:rsidRPr="005C0ABB">
        <w:rPr>
          <w:rFonts w:ascii="Times New Roman" w:eastAsia="Times New Roman" w:hAnsi="Times New Roman" w:cs="Times New Roman"/>
          <w:sz w:val="24"/>
          <w:szCs w:val="24"/>
          <w:lang w:eastAsia="pl-PL"/>
        </w:rPr>
        <w:t>zapotrzebowań</w:t>
      </w:r>
      <w:proofErr w:type="spellEnd"/>
      <w:r w:rsidRPr="005C0ABB">
        <w:rPr>
          <w:rFonts w:ascii="Times New Roman" w:eastAsia="Times New Roman" w:hAnsi="Times New Roman" w:cs="Times New Roman"/>
          <w:sz w:val="24"/>
          <w:szCs w:val="24"/>
          <w:lang w:eastAsia="pl-PL"/>
        </w:rPr>
        <w:t>, o których mowa w § 5.</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b/>
          <w:bCs/>
          <w:sz w:val="24"/>
          <w:szCs w:val="24"/>
          <w:lang w:eastAsia="pl-PL"/>
        </w:rPr>
        <w:t>§ 10.</w:t>
      </w:r>
      <w:r w:rsidRPr="005C0ABB">
        <w:rPr>
          <w:rFonts w:ascii="Times New Roman" w:eastAsia="Times New Roman" w:hAnsi="Times New Roman" w:cs="Times New Roman"/>
          <w:sz w:val="24"/>
          <w:szCs w:val="24"/>
          <w:lang w:eastAsia="pl-PL"/>
        </w:rPr>
        <w:t xml:space="preserve"> 1. Recepty, na których przepisano preparaty zawierające środki odurzające grupy I-N lub substancje psychotropowe grupy II-P, są realizowane nie później niż w ciągu 14 dni od daty ich wystawienia, z uwzględnieniem ust. 2.</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sz w:val="24"/>
          <w:szCs w:val="24"/>
          <w:lang w:eastAsia="pl-PL"/>
        </w:rPr>
        <w:lastRenderedPageBreak/>
        <w:t xml:space="preserve">2. Recepta wraz z zapotrzebowaniem na sprowadzenie z zagranicy produktów leczniczych, zawierających w swoim składzie środki odurzające lub substancje psychotropowe, nieposiadających pozwolenia na dopuszczenie do obrotu, niezbędnych dla ratowania życia lub zdrowia pacjentów realizowane są zgodnie z przepisami </w:t>
      </w:r>
      <w:hyperlink r:id="rId10" w:anchor="art:4" w:tooltip="Prawo farmaceutyczne" w:history="1">
        <w:r w:rsidRPr="005C0ABB">
          <w:rPr>
            <w:rFonts w:ascii="Times New Roman" w:eastAsia="Times New Roman" w:hAnsi="Times New Roman" w:cs="Times New Roman"/>
            <w:color w:val="0000FF"/>
            <w:sz w:val="24"/>
            <w:szCs w:val="24"/>
            <w:u w:val="single"/>
            <w:lang w:eastAsia="pl-PL"/>
          </w:rPr>
          <w:t>art. 4</w:t>
        </w:r>
      </w:hyperlink>
      <w:r w:rsidRPr="005C0ABB">
        <w:rPr>
          <w:rFonts w:ascii="Times New Roman" w:eastAsia="Times New Roman" w:hAnsi="Times New Roman" w:cs="Times New Roman"/>
          <w:sz w:val="24"/>
          <w:szCs w:val="24"/>
          <w:lang w:eastAsia="pl-PL"/>
        </w:rPr>
        <w:t xml:space="preserve"> ustawy z dnia 6 września 2001 r. — Prawo farmaceutyczne (Dz. U. z 2004 r. Nr 53, poz. 533, z </w:t>
      </w:r>
      <w:proofErr w:type="spellStart"/>
      <w:r w:rsidRPr="005C0ABB">
        <w:rPr>
          <w:rFonts w:ascii="Times New Roman" w:eastAsia="Times New Roman" w:hAnsi="Times New Roman" w:cs="Times New Roman"/>
          <w:sz w:val="24"/>
          <w:szCs w:val="24"/>
          <w:lang w:eastAsia="pl-PL"/>
        </w:rPr>
        <w:t>późn</w:t>
      </w:r>
      <w:proofErr w:type="spellEnd"/>
      <w:r w:rsidRPr="005C0ABB">
        <w:rPr>
          <w:rFonts w:ascii="Times New Roman" w:eastAsia="Times New Roman" w:hAnsi="Times New Roman" w:cs="Times New Roman"/>
          <w:sz w:val="24"/>
          <w:szCs w:val="24"/>
          <w:lang w:eastAsia="pl-PL"/>
        </w:rPr>
        <w:t xml:space="preserve">. zm. </w:t>
      </w:r>
      <w:bookmarkStart w:id="2" w:name="ftnref2"/>
      <w:r w:rsidRPr="005C0ABB">
        <w:rPr>
          <w:rFonts w:ascii="Times New Roman" w:eastAsia="Times New Roman" w:hAnsi="Times New Roman" w:cs="Times New Roman"/>
          <w:sz w:val="24"/>
          <w:szCs w:val="24"/>
          <w:vertAlign w:val="superscript"/>
          <w:lang w:eastAsia="pl-PL"/>
        </w:rPr>
        <w:fldChar w:fldCharType="begin"/>
      </w:r>
      <w:r w:rsidRPr="005C0ABB">
        <w:rPr>
          <w:rFonts w:ascii="Times New Roman" w:eastAsia="Times New Roman" w:hAnsi="Times New Roman" w:cs="Times New Roman"/>
          <w:sz w:val="24"/>
          <w:szCs w:val="24"/>
          <w:vertAlign w:val="superscript"/>
          <w:lang w:eastAsia="pl-PL"/>
        </w:rPr>
        <w:instrText xml:space="preserve"> HYPERLINK "http://prawo.legeo.pl/prawo/rozporzadzenie-ministra-zdrowia-z-dnia-11-wrzesnia-2006-r-w-sprawie-srodkow-odurzajacych-substancji-psychotropowych-prekursorow-kategorii-1-i-preparatow-zawierajacych-te-srodki-lub-substancje/?on=13.02.2011" \l "ftn2" </w:instrText>
      </w:r>
      <w:r w:rsidRPr="005C0ABB">
        <w:rPr>
          <w:rFonts w:ascii="Times New Roman" w:eastAsia="Times New Roman" w:hAnsi="Times New Roman" w:cs="Times New Roman"/>
          <w:sz w:val="24"/>
          <w:szCs w:val="24"/>
          <w:vertAlign w:val="superscript"/>
          <w:lang w:eastAsia="pl-PL"/>
        </w:rPr>
        <w:fldChar w:fldCharType="separate"/>
      </w:r>
      <w:r w:rsidRPr="005C0ABB">
        <w:rPr>
          <w:rFonts w:ascii="Times New Roman" w:eastAsia="Times New Roman" w:hAnsi="Times New Roman" w:cs="Times New Roman"/>
          <w:color w:val="0000FF"/>
          <w:sz w:val="24"/>
          <w:szCs w:val="24"/>
          <w:u w:val="single"/>
          <w:vertAlign w:val="superscript"/>
          <w:lang w:eastAsia="pl-PL"/>
        </w:rPr>
        <w:t>2)</w:t>
      </w:r>
      <w:r w:rsidRPr="005C0ABB">
        <w:rPr>
          <w:rFonts w:ascii="Times New Roman" w:eastAsia="Times New Roman" w:hAnsi="Times New Roman" w:cs="Times New Roman"/>
          <w:sz w:val="24"/>
          <w:szCs w:val="24"/>
          <w:vertAlign w:val="superscript"/>
          <w:lang w:eastAsia="pl-PL"/>
        </w:rPr>
        <w:fldChar w:fldCharType="end"/>
      </w:r>
      <w:bookmarkEnd w:id="2"/>
      <w:r w:rsidRPr="005C0ABB">
        <w:rPr>
          <w:rFonts w:ascii="Times New Roman" w:eastAsia="Times New Roman" w:hAnsi="Times New Roman" w:cs="Times New Roman"/>
          <w:sz w:val="24"/>
          <w:szCs w:val="24"/>
          <w:lang w:eastAsia="pl-PL"/>
        </w:rPr>
        <w:t xml:space="preserve"> ).</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sz w:val="24"/>
          <w:szCs w:val="24"/>
          <w:lang w:eastAsia="pl-PL"/>
        </w:rPr>
        <w:t>3. Recepty, o których mowa w ust. 1 i 2, przechowuje się oddzielnie w sposób uporządkowany według dat realizacji, zabezpieczony przed kradzieżą, zamianą lub zniszczeniem.</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b/>
          <w:bCs/>
          <w:sz w:val="24"/>
          <w:szCs w:val="24"/>
          <w:lang w:eastAsia="pl-PL"/>
        </w:rPr>
        <w:t>§ 11.</w:t>
      </w:r>
      <w:r w:rsidRPr="005C0ABB">
        <w:rPr>
          <w:rFonts w:ascii="Times New Roman" w:eastAsia="Times New Roman" w:hAnsi="Times New Roman" w:cs="Times New Roman"/>
          <w:sz w:val="24"/>
          <w:szCs w:val="24"/>
          <w:lang w:eastAsia="pl-PL"/>
        </w:rPr>
        <w:t xml:space="preserve"> 1. Apteka, z zastrzeżeniem ust. 2, wraz z lekiem recepturowym zawierającym środek odurzający, substancję psychotropową lub prekursor kategorii 1, wydaje opis recepty.</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sz w:val="24"/>
          <w:szCs w:val="24"/>
          <w:lang w:eastAsia="pl-PL"/>
        </w:rPr>
        <w:t>2. Opis recepty może nie zawierać składu leku recepturowego, jeżeli na recepcie zamieszczono adnotację „wydać opis bez składu”.</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b/>
          <w:bCs/>
          <w:sz w:val="24"/>
          <w:szCs w:val="24"/>
          <w:lang w:eastAsia="pl-PL"/>
        </w:rPr>
        <w:t>§ 12.</w:t>
      </w:r>
      <w:r w:rsidRPr="005C0ABB">
        <w:rPr>
          <w:rFonts w:ascii="Times New Roman" w:eastAsia="Times New Roman" w:hAnsi="Times New Roman" w:cs="Times New Roman"/>
          <w:sz w:val="24"/>
          <w:szCs w:val="24"/>
          <w:lang w:eastAsia="pl-PL"/>
        </w:rPr>
        <w:t xml:space="preserve"> W razie zaistnienia uzasadnionego podejrzenia co do autentyczności recepty, zapotrzebowania, o których mowa w § 5, lub zapotrzebowania, o którym mowa w § 10 ust. 2, apteka odmawia wydania preparatu i zatrzymuje zakwestionowany dokument, niezwłocznie informując na piśmie o tym fakcie wojewódzkiego inspektora farmaceutycznego właściwego do miejsca prowadzenia działalności.</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b/>
          <w:bCs/>
          <w:sz w:val="24"/>
          <w:szCs w:val="24"/>
          <w:lang w:eastAsia="pl-PL"/>
        </w:rPr>
        <w:t>§ 13.</w:t>
      </w:r>
      <w:r w:rsidRPr="005C0ABB">
        <w:rPr>
          <w:rFonts w:ascii="Times New Roman" w:eastAsia="Times New Roman" w:hAnsi="Times New Roman" w:cs="Times New Roman"/>
          <w:sz w:val="24"/>
          <w:szCs w:val="24"/>
          <w:lang w:eastAsia="pl-PL"/>
        </w:rPr>
        <w:t xml:space="preserve"> Recepty i zapotrzebowania wystawione przed dniem wejścia w życie rozporządzenia podlegają realizacji zgodnie z dotychczasowymi przepisami.</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b/>
          <w:bCs/>
          <w:sz w:val="24"/>
          <w:szCs w:val="24"/>
          <w:lang w:eastAsia="pl-PL"/>
        </w:rPr>
        <w:t>§ 14.</w:t>
      </w:r>
      <w:r w:rsidRPr="005C0ABB">
        <w:rPr>
          <w:rFonts w:ascii="Times New Roman" w:eastAsia="Times New Roman" w:hAnsi="Times New Roman" w:cs="Times New Roman"/>
          <w:sz w:val="24"/>
          <w:szCs w:val="24"/>
          <w:lang w:eastAsia="pl-PL"/>
        </w:rPr>
        <w:t xml:space="preserve"> Traci moc </w:t>
      </w:r>
      <w:hyperlink r:id="rId11" w:tooltip="Rozporządzenie w sprawie warunków przechowywania przez apteki środków odurzających, substancji psychotropowych i prekursorów grupy I-R oraz warunków przechowywania i wydawania z aptek preparatów zawierających te środki lub substancje" w:history="1">
        <w:r w:rsidRPr="005C0ABB">
          <w:rPr>
            <w:rFonts w:ascii="Times New Roman" w:eastAsia="Times New Roman" w:hAnsi="Times New Roman" w:cs="Times New Roman"/>
            <w:color w:val="0000FF"/>
            <w:sz w:val="24"/>
            <w:szCs w:val="24"/>
            <w:u w:val="single"/>
            <w:lang w:eastAsia="pl-PL"/>
          </w:rPr>
          <w:t>rozporządzenie</w:t>
        </w:r>
      </w:hyperlink>
      <w:r w:rsidRPr="005C0ABB">
        <w:rPr>
          <w:rFonts w:ascii="Times New Roman" w:eastAsia="Times New Roman" w:hAnsi="Times New Roman" w:cs="Times New Roman"/>
          <w:sz w:val="24"/>
          <w:szCs w:val="24"/>
          <w:lang w:eastAsia="pl-PL"/>
        </w:rPr>
        <w:t xml:space="preserve"> Ministra Zdrowia z dnia 13 stycznia 2003 r. w sprawie warunków przechowywania przez apteki środków odurzających, substancji psychotropowych i prekursorów grupy I-R oraz warunków przechowywania i wydawania z aptek preparatów zawierających te środki lub substancje (Dz. U. Nr 37, poz. 323).</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b/>
          <w:bCs/>
          <w:sz w:val="24"/>
          <w:szCs w:val="24"/>
          <w:lang w:eastAsia="pl-PL"/>
        </w:rPr>
        <w:t>§ 15.</w:t>
      </w:r>
      <w:r w:rsidRPr="005C0ABB">
        <w:rPr>
          <w:rFonts w:ascii="Times New Roman" w:eastAsia="Times New Roman" w:hAnsi="Times New Roman" w:cs="Times New Roman"/>
          <w:sz w:val="24"/>
          <w:szCs w:val="24"/>
          <w:lang w:eastAsia="pl-PL"/>
        </w:rPr>
        <w:t xml:space="preserve"> Rozporządzenie wchodzi w życie po upływie 14 dni od dnia ogłoszenia.</w:t>
      </w:r>
    </w:p>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sz w:val="24"/>
          <w:szCs w:val="24"/>
          <w:lang w:eastAsia="pl-PL"/>
        </w:rPr>
        <w:t xml:space="preserve">Minister Zdrowia: </w:t>
      </w:r>
      <w:r w:rsidRPr="005C0ABB">
        <w:rPr>
          <w:rFonts w:ascii="Times New Roman" w:eastAsia="Times New Roman" w:hAnsi="Times New Roman" w:cs="Times New Roman"/>
          <w:i/>
          <w:iCs/>
          <w:sz w:val="24"/>
          <w:szCs w:val="24"/>
          <w:lang w:eastAsia="pl-PL"/>
        </w:rPr>
        <w:t>Z. Religa</w:t>
      </w:r>
    </w:p>
    <w:p w:rsidR="005C0ABB" w:rsidRPr="005C0ABB" w:rsidRDefault="0087735D" w:rsidP="005C0ABB">
      <w:pPr>
        <w:spacing w:before="100" w:beforeAutospacing="1" w:after="100" w:afterAutospacing="1" w:line="240" w:lineRule="auto"/>
        <w:rPr>
          <w:rFonts w:ascii="Times New Roman" w:eastAsia="Times New Roman" w:hAnsi="Times New Roman" w:cs="Times New Roman"/>
          <w:sz w:val="24"/>
          <w:szCs w:val="24"/>
          <w:lang w:eastAsia="pl-PL"/>
        </w:rPr>
      </w:pPr>
      <w:hyperlink r:id="rId12" w:history="1">
        <w:r w:rsidR="005C0ABB" w:rsidRPr="005C0ABB">
          <w:rPr>
            <w:rFonts w:ascii="Times New Roman" w:eastAsia="Times New Roman" w:hAnsi="Times New Roman" w:cs="Times New Roman"/>
            <w:b/>
            <w:bCs/>
            <w:color w:val="0000FF"/>
            <w:sz w:val="24"/>
            <w:szCs w:val="24"/>
            <w:u w:val="single"/>
            <w:lang w:eastAsia="pl-PL"/>
          </w:rPr>
          <w:t>Załącznik 1</w:t>
        </w:r>
      </w:hyperlink>
    </w:p>
    <w:p w:rsidR="005C0ABB" w:rsidRPr="005C0ABB" w:rsidRDefault="0087735D" w:rsidP="005C0ABB">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v:rect id="_x0000_i1025" style="width:149.7pt;height:1.5pt" o:hrpct="330" o:hralign="center" o:hrstd="t" o:hr="t" fillcolor="#a0a0a0" stroked="f"/>
        </w:pict>
      </w:r>
    </w:p>
    <w:bookmarkStart w:id="3" w:name="ftn1"/>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sz w:val="24"/>
          <w:szCs w:val="24"/>
          <w:vertAlign w:val="superscript"/>
          <w:lang w:eastAsia="pl-PL"/>
        </w:rPr>
        <w:fldChar w:fldCharType="begin"/>
      </w:r>
      <w:r w:rsidRPr="005C0ABB">
        <w:rPr>
          <w:rFonts w:ascii="Times New Roman" w:eastAsia="Times New Roman" w:hAnsi="Times New Roman" w:cs="Times New Roman"/>
          <w:sz w:val="24"/>
          <w:szCs w:val="24"/>
          <w:vertAlign w:val="superscript"/>
          <w:lang w:eastAsia="pl-PL"/>
        </w:rPr>
        <w:instrText xml:space="preserve"> HYPERLINK "http://prawo.legeo.pl/prawo/rozporzadzenie-ministra-zdrowia-z-dnia-11-wrzesnia-2006-r-w-sprawie-srodkow-odurzajacych-substancji-psychotropowych-prekursorow-kategorii-1-i-preparatow-zawierajacych-te-srodki-lub-substancje/?on=13.02.2011" \l "ftnref1" </w:instrText>
      </w:r>
      <w:r w:rsidRPr="005C0ABB">
        <w:rPr>
          <w:rFonts w:ascii="Times New Roman" w:eastAsia="Times New Roman" w:hAnsi="Times New Roman" w:cs="Times New Roman"/>
          <w:sz w:val="24"/>
          <w:szCs w:val="24"/>
          <w:vertAlign w:val="superscript"/>
          <w:lang w:eastAsia="pl-PL"/>
        </w:rPr>
        <w:fldChar w:fldCharType="separate"/>
      </w:r>
      <w:r w:rsidRPr="005C0ABB">
        <w:rPr>
          <w:rFonts w:ascii="Times New Roman" w:eastAsia="Times New Roman" w:hAnsi="Times New Roman" w:cs="Times New Roman"/>
          <w:color w:val="0000FF"/>
          <w:sz w:val="24"/>
          <w:szCs w:val="24"/>
          <w:u w:val="single"/>
          <w:vertAlign w:val="superscript"/>
          <w:lang w:eastAsia="pl-PL"/>
        </w:rPr>
        <w:t>1)</w:t>
      </w:r>
      <w:r w:rsidRPr="005C0ABB">
        <w:rPr>
          <w:rFonts w:ascii="Times New Roman" w:eastAsia="Times New Roman" w:hAnsi="Times New Roman" w:cs="Times New Roman"/>
          <w:sz w:val="24"/>
          <w:szCs w:val="24"/>
          <w:vertAlign w:val="superscript"/>
          <w:lang w:eastAsia="pl-PL"/>
        </w:rPr>
        <w:fldChar w:fldCharType="end"/>
      </w:r>
      <w:bookmarkEnd w:id="3"/>
      <w:r w:rsidRPr="005C0ABB">
        <w:rPr>
          <w:rFonts w:ascii="Times New Roman" w:eastAsia="Times New Roman" w:hAnsi="Times New Roman" w:cs="Times New Roman"/>
          <w:sz w:val="24"/>
          <w:szCs w:val="24"/>
          <w:lang w:eastAsia="pl-PL"/>
        </w:rPr>
        <w:t xml:space="preserve"> Minister Zdrowia kieruje działem administracji rządowej — zdrowie, na podstawie § 1 ust. 2 rozporządzenia Prezesa Rady Ministrów z dnia 18 lipca 2006 r. w sprawie szczegółowego zakresu działania Ministra Zdrowia (Dz. U. Nr 131, poz. 924).</w:t>
      </w:r>
    </w:p>
    <w:bookmarkStart w:id="4" w:name="ftn2"/>
    <w:p w:rsidR="005C0ABB" w:rsidRPr="005C0ABB" w:rsidRDefault="005C0ABB" w:rsidP="005C0ABB">
      <w:pPr>
        <w:spacing w:before="100" w:beforeAutospacing="1" w:after="100" w:afterAutospacing="1" w:line="240" w:lineRule="auto"/>
        <w:rPr>
          <w:rFonts w:ascii="Times New Roman" w:eastAsia="Times New Roman" w:hAnsi="Times New Roman" w:cs="Times New Roman"/>
          <w:sz w:val="24"/>
          <w:szCs w:val="24"/>
          <w:lang w:eastAsia="pl-PL"/>
        </w:rPr>
      </w:pPr>
      <w:r w:rsidRPr="005C0ABB">
        <w:rPr>
          <w:rFonts w:ascii="Times New Roman" w:eastAsia="Times New Roman" w:hAnsi="Times New Roman" w:cs="Times New Roman"/>
          <w:sz w:val="24"/>
          <w:szCs w:val="24"/>
          <w:vertAlign w:val="superscript"/>
          <w:lang w:eastAsia="pl-PL"/>
        </w:rPr>
        <w:fldChar w:fldCharType="begin"/>
      </w:r>
      <w:r w:rsidRPr="005C0ABB">
        <w:rPr>
          <w:rFonts w:ascii="Times New Roman" w:eastAsia="Times New Roman" w:hAnsi="Times New Roman" w:cs="Times New Roman"/>
          <w:sz w:val="24"/>
          <w:szCs w:val="24"/>
          <w:vertAlign w:val="superscript"/>
          <w:lang w:eastAsia="pl-PL"/>
        </w:rPr>
        <w:instrText xml:space="preserve"> HYPERLINK "http://prawo.legeo.pl/prawo/rozporzadzenie-ministra-zdrowia-z-dnia-11-wrzesnia-2006-r-w-sprawie-srodkow-odurzajacych-substancji-psychotropowych-prekursorow-kategorii-1-i-preparatow-zawierajacych-te-srodki-lub-substancje/?on=13.02.2011" \l "ftnref2" </w:instrText>
      </w:r>
      <w:r w:rsidRPr="005C0ABB">
        <w:rPr>
          <w:rFonts w:ascii="Times New Roman" w:eastAsia="Times New Roman" w:hAnsi="Times New Roman" w:cs="Times New Roman"/>
          <w:sz w:val="24"/>
          <w:szCs w:val="24"/>
          <w:vertAlign w:val="superscript"/>
          <w:lang w:eastAsia="pl-PL"/>
        </w:rPr>
        <w:fldChar w:fldCharType="separate"/>
      </w:r>
      <w:r w:rsidRPr="005C0ABB">
        <w:rPr>
          <w:rFonts w:ascii="Times New Roman" w:eastAsia="Times New Roman" w:hAnsi="Times New Roman" w:cs="Times New Roman"/>
          <w:color w:val="0000FF"/>
          <w:sz w:val="24"/>
          <w:szCs w:val="24"/>
          <w:u w:val="single"/>
          <w:vertAlign w:val="superscript"/>
          <w:lang w:eastAsia="pl-PL"/>
        </w:rPr>
        <w:t>2)</w:t>
      </w:r>
      <w:r w:rsidRPr="005C0ABB">
        <w:rPr>
          <w:rFonts w:ascii="Times New Roman" w:eastAsia="Times New Roman" w:hAnsi="Times New Roman" w:cs="Times New Roman"/>
          <w:sz w:val="24"/>
          <w:szCs w:val="24"/>
          <w:vertAlign w:val="superscript"/>
          <w:lang w:eastAsia="pl-PL"/>
        </w:rPr>
        <w:fldChar w:fldCharType="end"/>
      </w:r>
      <w:bookmarkEnd w:id="4"/>
      <w:r w:rsidRPr="005C0ABB">
        <w:rPr>
          <w:rFonts w:ascii="Times New Roman" w:eastAsia="Times New Roman" w:hAnsi="Times New Roman" w:cs="Times New Roman"/>
          <w:sz w:val="24"/>
          <w:szCs w:val="24"/>
          <w:lang w:eastAsia="pl-PL"/>
        </w:rPr>
        <w:t xml:space="preserve"> Zmiany tekstu jednolitego wymienionej ustawy zostały ogłoszone w Dz. U. z 2004 r. Nr 69, poz. 625, Nr 91, poz. 877, Nr 92, poz. 882, Nr 93, poz. 896, Nr 173, poz. 1808, Nr 210, poz. 2135 i Nr 273, poz. 2703 oraz z 2005 r. Nr 94, poz. 787, Nr 163, poz. 1362, Nr 179, poz. 1485 i Nr 184, poz. 1539.</w:t>
      </w:r>
    </w:p>
    <w:p w:rsidR="00392D3E" w:rsidRDefault="00392D3E"/>
    <w:sectPr w:rsidR="00392D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ABB"/>
    <w:rsid w:val="00392D3E"/>
    <w:rsid w:val="005C0ABB"/>
    <w:rsid w:val="007C000D"/>
    <w:rsid w:val="008773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5C0ABB"/>
    <w:rPr>
      <w:color w:val="0000FF"/>
      <w:u w:val="single"/>
    </w:rPr>
  </w:style>
  <w:style w:type="paragraph" w:styleId="NormalnyWeb">
    <w:name w:val="Normal (Web)"/>
    <w:basedOn w:val="Normalny"/>
    <w:uiPriority w:val="99"/>
    <w:semiHidden/>
    <w:unhideWhenUsed/>
    <w:rsid w:val="005C0ABB"/>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5C0ABB"/>
    <w:rPr>
      <w:color w:val="0000FF"/>
      <w:u w:val="single"/>
    </w:rPr>
  </w:style>
  <w:style w:type="paragraph" w:styleId="NormalnyWeb">
    <w:name w:val="Normal (Web)"/>
    <w:basedOn w:val="Normalny"/>
    <w:uiPriority w:val="99"/>
    <w:semiHidden/>
    <w:unhideWhenUsed/>
    <w:rsid w:val="005C0ABB"/>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360467">
      <w:bodyDiv w:val="1"/>
      <w:marLeft w:val="0"/>
      <w:marRight w:val="0"/>
      <w:marTop w:val="0"/>
      <w:marBottom w:val="0"/>
      <w:divBdr>
        <w:top w:val="none" w:sz="0" w:space="0" w:color="auto"/>
        <w:left w:val="none" w:sz="0" w:space="0" w:color="auto"/>
        <w:bottom w:val="none" w:sz="0" w:space="0" w:color="auto"/>
        <w:right w:val="none" w:sz="0" w:space="0" w:color="auto"/>
      </w:divBdr>
      <w:divsChild>
        <w:div w:id="117341378">
          <w:marLeft w:val="0"/>
          <w:marRight w:val="0"/>
          <w:marTop w:val="0"/>
          <w:marBottom w:val="0"/>
          <w:divBdr>
            <w:top w:val="none" w:sz="0" w:space="0" w:color="auto"/>
            <w:left w:val="none" w:sz="0" w:space="0" w:color="auto"/>
            <w:bottom w:val="none" w:sz="0" w:space="0" w:color="auto"/>
            <w:right w:val="none" w:sz="0" w:space="0" w:color="auto"/>
          </w:divBdr>
          <w:divsChild>
            <w:div w:id="1841120468">
              <w:marLeft w:val="0"/>
              <w:marRight w:val="0"/>
              <w:marTop w:val="0"/>
              <w:marBottom w:val="0"/>
              <w:divBdr>
                <w:top w:val="none" w:sz="0" w:space="0" w:color="auto"/>
                <w:left w:val="none" w:sz="0" w:space="0" w:color="auto"/>
                <w:bottom w:val="none" w:sz="0" w:space="0" w:color="auto"/>
                <w:right w:val="none" w:sz="0" w:space="0" w:color="auto"/>
              </w:divBdr>
              <w:divsChild>
                <w:div w:id="1404721942">
                  <w:marLeft w:val="0"/>
                  <w:marRight w:val="0"/>
                  <w:marTop w:val="0"/>
                  <w:marBottom w:val="0"/>
                  <w:divBdr>
                    <w:top w:val="none" w:sz="0" w:space="0" w:color="auto"/>
                    <w:left w:val="none" w:sz="0" w:space="0" w:color="auto"/>
                    <w:bottom w:val="none" w:sz="0" w:space="0" w:color="auto"/>
                    <w:right w:val="none" w:sz="0" w:space="0" w:color="auto"/>
                  </w:divBdr>
                  <w:divsChild>
                    <w:div w:id="2008704839">
                      <w:marLeft w:val="0"/>
                      <w:marRight w:val="0"/>
                      <w:marTop w:val="0"/>
                      <w:marBottom w:val="0"/>
                      <w:divBdr>
                        <w:top w:val="none" w:sz="0" w:space="0" w:color="auto"/>
                        <w:left w:val="none" w:sz="0" w:space="0" w:color="auto"/>
                        <w:bottom w:val="none" w:sz="0" w:space="0" w:color="auto"/>
                        <w:right w:val="none" w:sz="0" w:space="0" w:color="auto"/>
                      </w:divBdr>
                      <w:divsChild>
                        <w:div w:id="406658080">
                          <w:marLeft w:val="0"/>
                          <w:marRight w:val="0"/>
                          <w:marTop w:val="0"/>
                          <w:marBottom w:val="0"/>
                          <w:divBdr>
                            <w:top w:val="none" w:sz="0" w:space="0" w:color="auto"/>
                            <w:left w:val="none" w:sz="0" w:space="0" w:color="auto"/>
                            <w:bottom w:val="none" w:sz="0" w:space="0" w:color="auto"/>
                            <w:right w:val="none" w:sz="0" w:space="0" w:color="auto"/>
                          </w:divBdr>
                        </w:div>
                      </w:divsChild>
                    </w:div>
                    <w:div w:id="876046813">
                      <w:marLeft w:val="0"/>
                      <w:marRight w:val="0"/>
                      <w:marTop w:val="0"/>
                      <w:marBottom w:val="0"/>
                      <w:divBdr>
                        <w:top w:val="none" w:sz="0" w:space="0" w:color="auto"/>
                        <w:left w:val="none" w:sz="0" w:space="0" w:color="auto"/>
                        <w:bottom w:val="none" w:sz="0" w:space="0" w:color="auto"/>
                        <w:right w:val="none" w:sz="0" w:space="0" w:color="auto"/>
                      </w:divBdr>
                    </w:div>
                    <w:div w:id="1660235318">
                      <w:marLeft w:val="0"/>
                      <w:marRight w:val="0"/>
                      <w:marTop w:val="0"/>
                      <w:marBottom w:val="0"/>
                      <w:divBdr>
                        <w:top w:val="none" w:sz="0" w:space="0" w:color="auto"/>
                        <w:left w:val="none" w:sz="0" w:space="0" w:color="auto"/>
                        <w:bottom w:val="none" w:sz="0" w:space="0" w:color="auto"/>
                        <w:right w:val="none" w:sz="0" w:space="0" w:color="auto"/>
                      </w:divBdr>
                      <w:divsChild>
                        <w:div w:id="1633049619">
                          <w:marLeft w:val="0"/>
                          <w:marRight w:val="0"/>
                          <w:marTop w:val="0"/>
                          <w:marBottom w:val="0"/>
                          <w:divBdr>
                            <w:top w:val="none" w:sz="0" w:space="0" w:color="auto"/>
                            <w:left w:val="none" w:sz="0" w:space="0" w:color="auto"/>
                            <w:bottom w:val="none" w:sz="0" w:space="0" w:color="auto"/>
                            <w:right w:val="none" w:sz="0" w:space="0" w:color="auto"/>
                          </w:divBdr>
                        </w:div>
                        <w:div w:id="1818060920">
                          <w:marLeft w:val="0"/>
                          <w:marRight w:val="0"/>
                          <w:marTop w:val="0"/>
                          <w:marBottom w:val="0"/>
                          <w:divBdr>
                            <w:top w:val="none" w:sz="0" w:space="0" w:color="auto"/>
                            <w:left w:val="none" w:sz="0" w:space="0" w:color="auto"/>
                            <w:bottom w:val="none" w:sz="0" w:space="0" w:color="auto"/>
                            <w:right w:val="none" w:sz="0" w:space="0" w:color="auto"/>
                          </w:divBdr>
                        </w:div>
                      </w:divsChild>
                    </w:div>
                    <w:div w:id="934746900">
                      <w:marLeft w:val="0"/>
                      <w:marRight w:val="0"/>
                      <w:marTop w:val="0"/>
                      <w:marBottom w:val="0"/>
                      <w:divBdr>
                        <w:top w:val="none" w:sz="0" w:space="0" w:color="auto"/>
                        <w:left w:val="none" w:sz="0" w:space="0" w:color="auto"/>
                        <w:bottom w:val="none" w:sz="0" w:space="0" w:color="auto"/>
                        <w:right w:val="none" w:sz="0" w:space="0" w:color="auto"/>
                      </w:divBdr>
                      <w:divsChild>
                        <w:div w:id="1844514003">
                          <w:marLeft w:val="0"/>
                          <w:marRight w:val="0"/>
                          <w:marTop w:val="0"/>
                          <w:marBottom w:val="0"/>
                          <w:divBdr>
                            <w:top w:val="none" w:sz="0" w:space="0" w:color="auto"/>
                            <w:left w:val="none" w:sz="0" w:space="0" w:color="auto"/>
                            <w:bottom w:val="none" w:sz="0" w:space="0" w:color="auto"/>
                            <w:right w:val="none" w:sz="0" w:space="0" w:color="auto"/>
                          </w:divBdr>
                        </w:div>
                        <w:div w:id="109713404">
                          <w:marLeft w:val="0"/>
                          <w:marRight w:val="0"/>
                          <w:marTop w:val="0"/>
                          <w:marBottom w:val="0"/>
                          <w:divBdr>
                            <w:top w:val="none" w:sz="0" w:space="0" w:color="auto"/>
                            <w:left w:val="none" w:sz="0" w:space="0" w:color="auto"/>
                            <w:bottom w:val="none" w:sz="0" w:space="0" w:color="auto"/>
                            <w:right w:val="none" w:sz="0" w:space="0" w:color="auto"/>
                          </w:divBdr>
                        </w:div>
                      </w:divsChild>
                    </w:div>
                    <w:div w:id="357047808">
                      <w:marLeft w:val="0"/>
                      <w:marRight w:val="0"/>
                      <w:marTop w:val="0"/>
                      <w:marBottom w:val="0"/>
                      <w:divBdr>
                        <w:top w:val="none" w:sz="0" w:space="0" w:color="auto"/>
                        <w:left w:val="none" w:sz="0" w:space="0" w:color="auto"/>
                        <w:bottom w:val="none" w:sz="0" w:space="0" w:color="auto"/>
                        <w:right w:val="none" w:sz="0" w:space="0" w:color="auto"/>
                      </w:divBdr>
                      <w:divsChild>
                        <w:div w:id="1566255241">
                          <w:marLeft w:val="0"/>
                          <w:marRight w:val="0"/>
                          <w:marTop w:val="0"/>
                          <w:marBottom w:val="0"/>
                          <w:divBdr>
                            <w:top w:val="none" w:sz="0" w:space="0" w:color="auto"/>
                            <w:left w:val="none" w:sz="0" w:space="0" w:color="auto"/>
                            <w:bottom w:val="none" w:sz="0" w:space="0" w:color="auto"/>
                            <w:right w:val="none" w:sz="0" w:space="0" w:color="auto"/>
                          </w:divBdr>
                        </w:div>
                        <w:div w:id="132130">
                          <w:marLeft w:val="0"/>
                          <w:marRight w:val="0"/>
                          <w:marTop w:val="0"/>
                          <w:marBottom w:val="0"/>
                          <w:divBdr>
                            <w:top w:val="none" w:sz="0" w:space="0" w:color="auto"/>
                            <w:left w:val="none" w:sz="0" w:space="0" w:color="auto"/>
                            <w:bottom w:val="none" w:sz="0" w:space="0" w:color="auto"/>
                            <w:right w:val="none" w:sz="0" w:space="0" w:color="auto"/>
                          </w:divBdr>
                          <w:divsChild>
                            <w:div w:id="787044097">
                              <w:marLeft w:val="0"/>
                              <w:marRight w:val="0"/>
                              <w:marTop w:val="0"/>
                              <w:marBottom w:val="0"/>
                              <w:divBdr>
                                <w:top w:val="none" w:sz="0" w:space="0" w:color="auto"/>
                                <w:left w:val="none" w:sz="0" w:space="0" w:color="auto"/>
                                <w:bottom w:val="none" w:sz="0" w:space="0" w:color="auto"/>
                                <w:right w:val="none" w:sz="0" w:space="0" w:color="auto"/>
                              </w:divBdr>
                            </w:div>
                            <w:div w:id="1780417569">
                              <w:marLeft w:val="0"/>
                              <w:marRight w:val="0"/>
                              <w:marTop w:val="0"/>
                              <w:marBottom w:val="0"/>
                              <w:divBdr>
                                <w:top w:val="none" w:sz="0" w:space="0" w:color="auto"/>
                                <w:left w:val="none" w:sz="0" w:space="0" w:color="auto"/>
                                <w:bottom w:val="none" w:sz="0" w:space="0" w:color="auto"/>
                                <w:right w:val="none" w:sz="0" w:space="0" w:color="auto"/>
                              </w:divBdr>
                              <w:divsChild>
                                <w:div w:id="1561406139">
                                  <w:marLeft w:val="0"/>
                                  <w:marRight w:val="0"/>
                                  <w:marTop w:val="0"/>
                                  <w:marBottom w:val="0"/>
                                  <w:divBdr>
                                    <w:top w:val="none" w:sz="0" w:space="0" w:color="auto"/>
                                    <w:left w:val="none" w:sz="0" w:space="0" w:color="auto"/>
                                    <w:bottom w:val="none" w:sz="0" w:space="0" w:color="auto"/>
                                    <w:right w:val="none" w:sz="0" w:space="0" w:color="auto"/>
                                  </w:divBdr>
                                </w:div>
                                <w:div w:id="1814786711">
                                  <w:marLeft w:val="0"/>
                                  <w:marRight w:val="0"/>
                                  <w:marTop w:val="0"/>
                                  <w:marBottom w:val="0"/>
                                  <w:divBdr>
                                    <w:top w:val="none" w:sz="0" w:space="0" w:color="auto"/>
                                    <w:left w:val="none" w:sz="0" w:space="0" w:color="auto"/>
                                    <w:bottom w:val="none" w:sz="0" w:space="0" w:color="auto"/>
                                    <w:right w:val="none" w:sz="0" w:space="0" w:color="auto"/>
                                  </w:divBdr>
                                </w:div>
                                <w:div w:id="740174630">
                                  <w:marLeft w:val="0"/>
                                  <w:marRight w:val="0"/>
                                  <w:marTop w:val="0"/>
                                  <w:marBottom w:val="0"/>
                                  <w:divBdr>
                                    <w:top w:val="none" w:sz="0" w:space="0" w:color="auto"/>
                                    <w:left w:val="none" w:sz="0" w:space="0" w:color="auto"/>
                                    <w:bottom w:val="none" w:sz="0" w:space="0" w:color="auto"/>
                                    <w:right w:val="none" w:sz="0" w:space="0" w:color="auto"/>
                                  </w:divBdr>
                                </w:div>
                                <w:div w:id="20197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37490">
                          <w:marLeft w:val="0"/>
                          <w:marRight w:val="0"/>
                          <w:marTop w:val="0"/>
                          <w:marBottom w:val="0"/>
                          <w:divBdr>
                            <w:top w:val="none" w:sz="0" w:space="0" w:color="auto"/>
                            <w:left w:val="none" w:sz="0" w:space="0" w:color="auto"/>
                            <w:bottom w:val="none" w:sz="0" w:space="0" w:color="auto"/>
                            <w:right w:val="none" w:sz="0" w:space="0" w:color="auto"/>
                          </w:divBdr>
                        </w:div>
                        <w:div w:id="1808165319">
                          <w:marLeft w:val="0"/>
                          <w:marRight w:val="0"/>
                          <w:marTop w:val="0"/>
                          <w:marBottom w:val="0"/>
                          <w:divBdr>
                            <w:top w:val="none" w:sz="0" w:space="0" w:color="auto"/>
                            <w:left w:val="none" w:sz="0" w:space="0" w:color="auto"/>
                            <w:bottom w:val="none" w:sz="0" w:space="0" w:color="auto"/>
                            <w:right w:val="none" w:sz="0" w:space="0" w:color="auto"/>
                          </w:divBdr>
                        </w:div>
                        <w:div w:id="478771996">
                          <w:marLeft w:val="0"/>
                          <w:marRight w:val="0"/>
                          <w:marTop w:val="0"/>
                          <w:marBottom w:val="0"/>
                          <w:divBdr>
                            <w:top w:val="none" w:sz="0" w:space="0" w:color="auto"/>
                            <w:left w:val="none" w:sz="0" w:space="0" w:color="auto"/>
                            <w:bottom w:val="none" w:sz="0" w:space="0" w:color="auto"/>
                            <w:right w:val="none" w:sz="0" w:space="0" w:color="auto"/>
                          </w:divBdr>
                        </w:div>
                        <w:div w:id="2083062239">
                          <w:marLeft w:val="0"/>
                          <w:marRight w:val="0"/>
                          <w:marTop w:val="0"/>
                          <w:marBottom w:val="0"/>
                          <w:divBdr>
                            <w:top w:val="none" w:sz="0" w:space="0" w:color="auto"/>
                            <w:left w:val="none" w:sz="0" w:space="0" w:color="auto"/>
                            <w:bottom w:val="none" w:sz="0" w:space="0" w:color="auto"/>
                            <w:right w:val="none" w:sz="0" w:space="0" w:color="auto"/>
                          </w:divBdr>
                        </w:div>
                        <w:div w:id="2094425068">
                          <w:marLeft w:val="0"/>
                          <w:marRight w:val="0"/>
                          <w:marTop w:val="0"/>
                          <w:marBottom w:val="0"/>
                          <w:divBdr>
                            <w:top w:val="none" w:sz="0" w:space="0" w:color="auto"/>
                            <w:left w:val="none" w:sz="0" w:space="0" w:color="auto"/>
                            <w:bottom w:val="none" w:sz="0" w:space="0" w:color="auto"/>
                            <w:right w:val="none" w:sz="0" w:space="0" w:color="auto"/>
                          </w:divBdr>
                          <w:divsChild>
                            <w:div w:id="1052534169">
                              <w:marLeft w:val="0"/>
                              <w:marRight w:val="0"/>
                              <w:marTop w:val="0"/>
                              <w:marBottom w:val="0"/>
                              <w:divBdr>
                                <w:top w:val="none" w:sz="0" w:space="0" w:color="auto"/>
                                <w:left w:val="none" w:sz="0" w:space="0" w:color="auto"/>
                                <w:bottom w:val="none" w:sz="0" w:space="0" w:color="auto"/>
                                <w:right w:val="none" w:sz="0" w:space="0" w:color="auto"/>
                              </w:divBdr>
                            </w:div>
                            <w:div w:id="1306886042">
                              <w:marLeft w:val="0"/>
                              <w:marRight w:val="0"/>
                              <w:marTop w:val="0"/>
                              <w:marBottom w:val="0"/>
                              <w:divBdr>
                                <w:top w:val="none" w:sz="0" w:space="0" w:color="auto"/>
                                <w:left w:val="none" w:sz="0" w:space="0" w:color="auto"/>
                                <w:bottom w:val="none" w:sz="0" w:space="0" w:color="auto"/>
                                <w:right w:val="none" w:sz="0" w:space="0" w:color="auto"/>
                              </w:divBdr>
                            </w:div>
                            <w:div w:id="1577856067">
                              <w:marLeft w:val="0"/>
                              <w:marRight w:val="0"/>
                              <w:marTop w:val="0"/>
                              <w:marBottom w:val="0"/>
                              <w:divBdr>
                                <w:top w:val="none" w:sz="0" w:space="0" w:color="auto"/>
                                <w:left w:val="none" w:sz="0" w:space="0" w:color="auto"/>
                                <w:bottom w:val="none" w:sz="0" w:space="0" w:color="auto"/>
                                <w:right w:val="none" w:sz="0" w:space="0" w:color="auto"/>
                              </w:divBdr>
                            </w:div>
                            <w:div w:id="498615546">
                              <w:marLeft w:val="0"/>
                              <w:marRight w:val="0"/>
                              <w:marTop w:val="0"/>
                              <w:marBottom w:val="0"/>
                              <w:divBdr>
                                <w:top w:val="none" w:sz="0" w:space="0" w:color="auto"/>
                                <w:left w:val="none" w:sz="0" w:space="0" w:color="auto"/>
                                <w:bottom w:val="none" w:sz="0" w:space="0" w:color="auto"/>
                                <w:right w:val="none" w:sz="0" w:space="0" w:color="auto"/>
                              </w:divBdr>
                            </w:div>
                            <w:div w:id="876157640">
                              <w:marLeft w:val="0"/>
                              <w:marRight w:val="0"/>
                              <w:marTop w:val="0"/>
                              <w:marBottom w:val="0"/>
                              <w:divBdr>
                                <w:top w:val="none" w:sz="0" w:space="0" w:color="auto"/>
                                <w:left w:val="none" w:sz="0" w:space="0" w:color="auto"/>
                                <w:bottom w:val="none" w:sz="0" w:space="0" w:color="auto"/>
                                <w:right w:val="none" w:sz="0" w:space="0" w:color="auto"/>
                              </w:divBdr>
                            </w:div>
                          </w:divsChild>
                        </w:div>
                        <w:div w:id="1896506564">
                          <w:marLeft w:val="0"/>
                          <w:marRight w:val="0"/>
                          <w:marTop w:val="0"/>
                          <w:marBottom w:val="0"/>
                          <w:divBdr>
                            <w:top w:val="none" w:sz="0" w:space="0" w:color="auto"/>
                            <w:left w:val="none" w:sz="0" w:space="0" w:color="auto"/>
                            <w:bottom w:val="none" w:sz="0" w:space="0" w:color="auto"/>
                            <w:right w:val="none" w:sz="0" w:space="0" w:color="auto"/>
                          </w:divBdr>
                        </w:div>
                        <w:div w:id="1358042235">
                          <w:marLeft w:val="0"/>
                          <w:marRight w:val="0"/>
                          <w:marTop w:val="0"/>
                          <w:marBottom w:val="0"/>
                          <w:divBdr>
                            <w:top w:val="none" w:sz="0" w:space="0" w:color="auto"/>
                            <w:left w:val="none" w:sz="0" w:space="0" w:color="auto"/>
                            <w:bottom w:val="none" w:sz="0" w:space="0" w:color="auto"/>
                            <w:right w:val="none" w:sz="0" w:space="0" w:color="auto"/>
                          </w:divBdr>
                        </w:div>
                        <w:div w:id="1120226154">
                          <w:marLeft w:val="0"/>
                          <w:marRight w:val="0"/>
                          <w:marTop w:val="0"/>
                          <w:marBottom w:val="0"/>
                          <w:divBdr>
                            <w:top w:val="none" w:sz="0" w:space="0" w:color="auto"/>
                            <w:left w:val="none" w:sz="0" w:space="0" w:color="auto"/>
                            <w:bottom w:val="none" w:sz="0" w:space="0" w:color="auto"/>
                            <w:right w:val="none" w:sz="0" w:space="0" w:color="auto"/>
                          </w:divBdr>
                        </w:div>
                        <w:div w:id="1039355059">
                          <w:marLeft w:val="0"/>
                          <w:marRight w:val="0"/>
                          <w:marTop w:val="0"/>
                          <w:marBottom w:val="0"/>
                          <w:divBdr>
                            <w:top w:val="none" w:sz="0" w:space="0" w:color="auto"/>
                            <w:left w:val="none" w:sz="0" w:space="0" w:color="auto"/>
                            <w:bottom w:val="none" w:sz="0" w:space="0" w:color="auto"/>
                            <w:right w:val="none" w:sz="0" w:space="0" w:color="auto"/>
                          </w:divBdr>
                        </w:div>
                      </w:divsChild>
                    </w:div>
                    <w:div w:id="712080213">
                      <w:marLeft w:val="0"/>
                      <w:marRight w:val="0"/>
                      <w:marTop w:val="0"/>
                      <w:marBottom w:val="0"/>
                      <w:divBdr>
                        <w:top w:val="none" w:sz="0" w:space="0" w:color="auto"/>
                        <w:left w:val="none" w:sz="0" w:space="0" w:color="auto"/>
                        <w:bottom w:val="none" w:sz="0" w:space="0" w:color="auto"/>
                        <w:right w:val="none" w:sz="0" w:space="0" w:color="auto"/>
                      </w:divBdr>
                      <w:divsChild>
                        <w:div w:id="999890423">
                          <w:marLeft w:val="0"/>
                          <w:marRight w:val="0"/>
                          <w:marTop w:val="0"/>
                          <w:marBottom w:val="0"/>
                          <w:divBdr>
                            <w:top w:val="none" w:sz="0" w:space="0" w:color="auto"/>
                            <w:left w:val="none" w:sz="0" w:space="0" w:color="auto"/>
                            <w:bottom w:val="none" w:sz="0" w:space="0" w:color="auto"/>
                            <w:right w:val="none" w:sz="0" w:space="0" w:color="auto"/>
                          </w:divBdr>
                          <w:divsChild>
                            <w:div w:id="1932003799">
                              <w:marLeft w:val="0"/>
                              <w:marRight w:val="0"/>
                              <w:marTop w:val="0"/>
                              <w:marBottom w:val="0"/>
                              <w:divBdr>
                                <w:top w:val="none" w:sz="0" w:space="0" w:color="auto"/>
                                <w:left w:val="none" w:sz="0" w:space="0" w:color="auto"/>
                                <w:bottom w:val="none" w:sz="0" w:space="0" w:color="auto"/>
                                <w:right w:val="none" w:sz="0" w:space="0" w:color="auto"/>
                              </w:divBdr>
                            </w:div>
                            <w:div w:id="1987665848">
                              <w:marLeft w:val="0"/>
                              <w:marRight w:val="0"/>
                              <w:marTop w:val="0"/>
                              <w:marBottom w:val="0"/>
                              <w:divBdr>
                                <w:top w:val="none" w:sz="0" w:space="0" w:color="auto"/>
                                <w:left w:val="none" w:sz="0" w:space="0" w:color="auto"/>
                                <w:bottom w:val="none" w:sz="0" w:space="0" w:color="auto"/>
                                <w:right w:val="none" w:sz="0" w:space="0" w:color="auto"/>
                              </w:divBdr>
                            </w:div>
                          </w:divsChild>
                        </w:div>
                        <w:div w:id="449322471">
                          <w:marLeft w:val="0"/>
                          <w:marRight w:val="0"/>
                          <w:marTop w:val="0"/>
                          <w:marBottom w:val="0"/>
                          <w:divBdr>
                            <w:top w:val="none" w:sz="0" w:space="0" w:color="auto"/>
                            <w:left w:val="none" w:sz="0" w:space="0" w:color="auto"/>
                            <w:bottom w:val="none" w:sz="0" w:space="0" w:color="auto"/>
                            <w:right w:val="none" w:sz="0" w:space="0" w:color="auto"/>
                          </w:divBdr>
                        </w:div>
                      </w:divsChild>
                    </w:div>
                    <w:div w:id="1983658984">
                      <w:marLeft w:val="0"/>
                      <w:marRight w:val="0"/>
                      <w:marTop w:val="0"/>
                      <w:marBottom w:val="0"/>
                      <w:divBdr>
                        <w:top w:val="none" w:sz="0" w:space="0" w:color="auto"/>
                        <w:left w:val="none" w:sz="0" w:space="0" w:color="auto"/>
                        <w:bottom w:val="none" w:sz="0" w:space="0" w:color="auto"/>
                        <w:right w:val="none" w:sz="0" w:space="0" w:color="auto"/>
                      </w:divBdr>
                      <w:divsChild>
                        <w:div w:id="539512921">
                          <w:marLeft w:val="0"/>
                          <w:marRight w:val="0"/>
                          <w:marTop w:val="0"/>
                          <w:marBottom w:val="0"/>
                          <w:divBdr>
                            <w:top w:val="none" w:sz="0" w:space="0" w:color="auto"/>
                            <w:left w:val="none" w:sz="0" w:space="0" w:color="auto"/>
                            <w:bottom w:val="none" w:sz="0" w:space="0" w:color="auto"/>
                            <w:right w:val="none" w:sz="0" w:space="0" w:color="auto"/>
                          </w:divBdr>
                        </w:div>
                        <w:div w:id="255599708">
                          <w:marLeft w:val="0"/>
                          <w:marRight w:val="0"/>
                          <w:marTop w:val="0"/>
                          <w:marBottom w:val="0"/>
                          <w:divBdr>
                            <w:top w:val="none" w:sz="0" w:space="0" w:color="auto"/>
                            <w:left w:val="none" w:sz="0" w:space="0" w:color="auto"/>
                            <w:bottom w:val="none" w:sz="0" w:space="0" w:color="auto"/>
                            <w:right w:val="none" w:sz="0" w:space="0" w:color="auto"/>
                          </w:divBdr>
                        </w:div>
                        <w:div w:id="1703049955">
                          <w:marLeft w:val="0"/>
                          <w:marRight w:val="0"/>
                          <w:marTop w:val="0"/>
                          <w:marBottom w:val="0"/>
                          <w:divBdr>
                            <w:top w:val="none" w:sz="0" w:space="0" w:color="auto"/>
                            <w:left w:val="none" w:sz="0" w:space="0" w:color="auto"/>
                            <w:bottom w:val="none" w:sz="0" w:space="0" w:color="auto"/>
                            <w:right w:val="none" w:sz="0" w:space="0" w:color="auto"/>
                          </w:divBdr>
                        </w:div>
                      </w:divsChild>
                    </w:div>
                    <w:div w:id="1472862483">
                      <w:marLeft w:val="0"/>
                      <w:marRight w:val="0"/>
                      <w:marTop w:val="0"/>
                      <w:marBottom w:val="0"/>
                      <w:divBdr>
                        <w:top w:val="none" w:sz="0" w:space="0" w:color="auto"/>
                        <w:left w:val="none" w:sz="0" w:space="0" w:color="auto"/>
                        <w:bottom w:val="none" w:sz="0" w:space="0" w:color="auto"/>
                        <w:right w:val="none" w:sz="0" w:space="0" w:color="auto"/>
                      </w:divBdr>
                      <w:divsChild>
                        <w:div w:id="1557738919">
                          <w:marLeft w:val="0"/>
                          <w:marRight w:val="0"/>
                          <w:marTop w:val="0"/>
                          <w:marBottom w:val="0"/>
                          <w:divBdr>
                            <w:top w:val="none" w:sz="0" w:space="0" w:color="auto"/>
                            <w:left w:val="none" w:sz="0" w:space="0" w:color="auto"/>
                            <w:bottom w:val="none" w:sz="0" w:space="0" w:color="auto"/>
                            <w:right w:val="none" w:sz="0" w:space="0" w:color="auto"/>
                          </w:divBdr>
                        </w:div>
                        <w:div w:id="1292663078">
                          <w:marLeft w:val="0"/>
                          <w:marRight w:val="0"/>
                          <w:marTop w:val="0"/>
                          <w:marBottom w:val="0"/>
                          <w:divBdr>
                            <w:top w:val="none" w:sz="0" w:space="0" w:color="auto"/>
                            <w:left w:val="none" w:sz="0" w:space="0" w:color="auto"/>
                            <w:bottom w:val="none" w:sz="0" w:space="0" w:color="auto"/>
                            <w:right w:val="none" w:sz="0" w:space="0" w:color="auto"/>
                          </w:divBdr>
                        </w:div>
                      </w:divsChild>
                    </w:div>
                    <w:div w:id="1699623310">
                      <w:marLeft w:val="0"/>
                      <w:marRight w:val="0"/>
                      <w:marTop w:val="0"/>
                      <w:marBottom w:val="0"/>
                      <w:divBdr>
                        <w:top w:val="none" w:sz="0" w:space="0" w:color="auto"/>
                        <w:left w:val="none" w:sz="0" w:space="0" w:color="auto"/>
                        <w:bottom w:val="none" w:sz="0" w:space="0" w:color="auto"/>
                        <w:right w:val="none" w:sz="0" w:space="0" w:color="auto"/>
                      </w:divBdr>
                      <w:divsChild>
                        <w:div w:id="31734030">
                          <w:marLeft w:val="0"/>
                          <w:marRight w:val="0"/>
                          <w:marTop w:val="0"/>
                          <w:marBottom w:val="0"/>
                          <w:divBdr>
                            <w:top w:val="none" w:sz="0" w:space="0" w:color="auto"/>
                            <w:left w:val="none" w:sz="0" w:space="0" w:color="auto"/>
                            <w:bottom w:val="none" w:sz="0" w:space="0" w:color="auto"/>
                            <w:right w:val="none" w:sz="0" w:space="0" w:color="auto"/>
                          </w:divBdr>
                        </w:div>
                        <w:div w:id="1982423820">
                          <w:marLeft w:val="0"/>
                          <w:marRight w:val="0"/>
                          <w:marTop w:val="0"/>
                          <w:marBottom w:val="0"/>
                          <w:divBdr>
                            <w:top w:val="none" w:sz="0" w:space="0" w:color="auto"/>
                            <w:left w:val="none" w:sz="0" w:space="0" w:color="auto"/>
                            <w:bottom w:val="none" w:sz="0" w:space="0" w:color="auto"/>
                            <w:right w:val="none" w:sz="0" w:space="0" w:color="auto"/>
                          </w:divBdr>
                        </w:div>
                        <w:div w:id="1584145728">
                          <w:marLeft w:val="0"/>
                          <w:marRight w:val="0"/>
                          <w:marTop w:val="0"/>
                          <w:marBottom w:val="0"/>
                          <w:divBdr>
                            <w:top w:val="none" w:sz="0" w:space="0" w:color="auto"/>
                            <w:left w:val="none" w:sz="0" w:space="0" w:color="auto"/>
                            <w:bottom w:val="none" w:sz="0" w:space="0" w:color="auto"/>
                            <w:right w:val="none" w:sz="0" w:space="0" w:color="auto"/>
                          </w:divBdr>
                        </w:div>
                        <w:div w:id="303897087">
                          <w:marLeft w:val="0"/>
                          <w:marRight w:val="0"/>
                          <w:marTop w:val="0"/>
                          <w:marBottom w:val="0"/>
                          <w:divBdr>
                            <w:top w:val="none" w:sz="0" w:space="0" w:color="auto"/>
                            <w:left w:val="none" w:sz="0" w:space="0" w:color="auto"/>
                            <w:bottom w:val="none" w:sz="0" w:space="0" w:color="auto"/>
                            <w:right w:val="none" w:sz="0" w:space="0" w:color="auto"/>
                          </w:divBdr>
                        </w:div>
                      </w:divsChild>
                    </w:div>
                    <w:div w:id="942767589">
                      <w:marLeft w:val="0"/>
                      <w:marRight w:val="0"/>
                      <w:marTop w:val="0"/>
                      <w:marBottom w:val="0"/>
                      <w:divBdr>
                        <w:top w:val="none" w:sz="0" w:space="0" w:color="auto"/>
                        <w:left w:val="none" w:sz="0" w:space="0" w:color="auto"/>
                        <w:bottom w:val="none" w:sz="0" w:space="0" w:color="auto"/>
                        <w:right w:val="none" w:sz="0" w:space="0" w:color="auto"/>
                      </w:divBdr>
                    </w:div>
                    <w:div w:id="1518037162">
                      <w:marLeft w:val="0"/>
                      <w:marRight w:val="0"/>
                      <w:marTop w:val="0"/>
                      <w:marBottom w:val="0"/>
                      <w:divBdr>
                        <w:top w:val="none" w:sz="0" w:space="0" w:color="auto"/>
                        <w:left w:val="none" w:sz="0" w:space="0" w:color="auto"/>
                        <w:bottom w:val="none" w:sz="0" w:space="0" w:color="auto"/>
                        <w:right w:val="none" w:sz="0" w:space="0" w:color="auto"/>
                      </w:divBdr>
                    </w:div>
                    <w:div w:id="1613242993">
                      <w:marLeft w:val="0"/>
                      <w:marRight w:val="0"/>
                      <w:marTop w:val="0"/>
                      <w:marBottom w:val="0"/>
                      <w:divBdr>
                        <w:top w:val="none" w:sz="0" w:space="0" w:color="auto"/>
                        <w:left w:val="none" w:sz="0" w:space="0" w:color="auto"/>
                        <w:bottom w:val="none" w:sz="0" w:space="0" w:color="auto"/>
                        <w:right w:val="none" w:sz="0" w:space="0" w:color="auto"/>
                      </w:divBdr>
                      <w:divsChild>
                        <w:div w:id="1899393385">
                          <w:marLeft w:val="0"/>
                          <w:marRight w:val="0"/>
                          <w:marTop w:val="0"/>
                          <w:marBottom w:val="0"/>
                          <w:divBdr>
                            <w:top w:val="none" w:sz="0" w:space="0" w:color="auto"/>
                            <w:left w:val="none" w:sz="0" w:space="0" w:color="auto"/>
                            <w:bottom w:val="none" w:sz="0" w:space="0" w:color="auto"/>
                            <w:right w:val="none" w:sz="0" w:space="0" w:color="auto"/>
                          </w:divBdr>
                        </w:div>
                        <w:div w:id="1762292313">
                          <w:marLeft w:val="0"/>
                          <w:marRight w:val="0"/>
                          <w:marTop w:val="0"/>
                          <w:marBottom w:val="0"/>
                          <w:divBdr>
                            <w:top w:val="none" w:sz="0" w:space="0" w:color="auto"/>
                            <w:left w:val="none" w:sz="0" w:space="0" w:color="auto"/>
                            <w:bottom w:val="none" w:sz="0" w:space="0" w:color="auto"/>
                            <w:right w:val="none" w:sz="0" w:space="0" w:color="auto"/>
                          </w:divBdr>
                        </w:div>
                        <w:div w:id="1758019447">
                          <w:marLeft w:val="0"/>
                          <w:marRight w:val="0"/>
                          <w:marTop w:val="0"/>
                          <w:marBottom w:val="0"/>
                          <w:divBdr>
                            <w:top w:val="none" w:sz="0" w:space="0" w:color="auto"/>
                            <w:left w:val="none" w:sz="0" w:space="0" w:color="auto"/>
                            <w:bottom w:val="none" w:sz="0" w:space="0" w:color="auto"/>
                            <w:right w:val="none" w:sz="0" w:space="0" w:color="auto"/>
                          </w:divBdr>
                        </w:div>
                      </w:divsChild>
                    </w:div>
                    <w:div w:id="1836335373">
                      <w:marLeft w:val="0"/>
                      <w:marRight w:val="0"/>
                      <w:marTop w:val="0"/>
                      <w:marBottom w:val="0"/>
                      <w:divBdr>
                        <w:top w:val="none" w:sz="0" w:space="0" w:color="auto"/>
                        <w:left w:val="none" w:sz="0" w:space="0" w:color="auto"/>
                        <w:bottom w:val="none" w:sz="0" w:space="0" w:color="auto"/>
                        <w:right w:val="none" w:sz="0" w:space="0" w:color="auto"/>
                      </w:divBdr>
                      <w:divsChild>
                        <w:div w:id="1691637587">
                          <w:marLeft w:val="0"/>
                          <w:marRight w:val="0"/>
                          <w:marTop w:val="0"/>
                          <w:marBottom w:val="0"/>
                          <w:divBdr>
                            <w:top w:val="none" w:sz="0" w:space="0" w:color="auto"/>
                            <w:left w:val="none" w:sz="0" w:space="0" w:color="auto"/>
                            <w:bottom w:val="none" w:sz="0" w:space="0" w:color="auto"/>
                            <w:right w:val="none" w:sz="0" w:space="0" w:color="auto"/>
                          </w:divBdr>
                        </w:div>
                        <w:div w:id="554974732">
                          <w:marLeft w:val="0"/>
                          <w:marRight w:val="0"/>
                          <w:marTop w:val="0"/>
                          <w:marBottom w:val="0"/>
                          <w:divBdr>
                            <w:top w:val="none" w:sz="0" w:space="0" w:color="auto"/>
                            <w:left w:val="none" w:sz="0" w:space="0" w:color="auto"/>
                            <w:bottom w:val="none" w:sz="0" w:space="0" w:color="auto"/>
                            <w:right w:val="none" w:sz="0" w:space="0" w:color="auto"/>
                          </w:divBdr>
                        </w:div>
                      </w:divsChild>
                    </w:div>
                    <w:div w:id="765030311">
                      <w:marLeft w:val="0"/>
                      <w:marRight w:val="0"/>
                      <w:marTop w:val="0"/>
                      <w:marBottom w:val="0"/>
                      <w:divBdr>
                        <w:top w:val="none" w:sz="0" w:space="0" w:color="auto"/>
                        <w:left w:val="none" w:sz="0" w:space="0" w:color="auto"/>
                        <w:bottom w:val="none" w:sz="0" w:space="0" w:color="auto"/>
                        <w:right w:val="none" w:sz="0" w:space="0" w:color="auto"/>
                      </w:divBdr>
                    </w:div>
                    <w:div w:id="2014453437">
                      <w:marLeft w:val="0"/>
                      <w:marRight w:val="0"/>
                      <w:marTop w:val="0"/>
                      <w:marBottom w:val="0"/>
                      <w:divBdr>
                        <w:top w:val="none" w:sz="0" w:space="0" w:color="auto"/>
                        <w:left w:val="none" w:sz="0" w:space="0" w:color="auto"/>
                        <w:bottom w:val="none" w:sz="0" w:space="0" w:color="auto"/>
                        <w:right w:val="none" w:sz="0" w:space="0" w:color="auto"/>
                      </w:divBdr>
                    </w:div>
                    <w:div w:id="1332366627">
                      <w:marLeft w:val="0"/>
                      <w:marRight w:val="0"/>
                      <w:marTop w:val="0"/>
                      <w:marBottom w:val="0"/>
                      <w:divBdr>
                        <w:top w:val="none" w:sz="0" w:space="0" w:color="auto"/>
                        <w:left w:val="none" w:sz="0" w:space="0" w:color="auto"/>
                        <w:bottom w:val="none" w:sz="0" w:space="0" w:color="auto"/>
                        <w:right w:val="none" w:sz="0" w:space="0" w:color="auto"/>
                      </w:divBdr>
                    </w:div>
                    <w:div w:id="1177426620">
                      <w:marLeft w:val="0"/>
                      <w:marRight w:val="0"/>
                      <w:marTop w:val="0"/>
                      <w:marBottom w:val="0"/>
                      <w:divBdr>
                        <w:top w:val="none" w:sz="0" w:space="0" w:color="auto"/>
                        <w:left w:val="none" w:sz="0" w:space="0" w:color="auto"/>
                        <w:bottom w:val="none" w:sz="0" w:space="0" w:color="auto"/>
                        <w:right w:val="none" w:sz="0" w:space="0" w:color="auto"/>
                      </w:divBdr>
                    </w:div>
                    <w:div w:id="477187891">
                      <w:marLeft w:val="0"/>
                      <w:marRight w:val="0"/>
                      <w:marTop w:val="0"/>
                      <w:marBottom w:val="0"/>
                      <w:divBdr>
                        <w:top w:val="none" w:sz="0" w:space="0" w:color="auto"/>
                        <w:left w:val="none" w:sz="0" w:space="0" w:color="auto"/>
                        <w:bottom w:val="none" w:sz="0" w:space="0" w:color="auto"/>
                        <w:right w:val="none" w:sz="0" w:space="0" w:color="auto"/>
                      </w:divBdr>
                    </w:div>
                    <w:div w:id="1985968768">
                      <w:marLeft w:val="0"/>
                      <w:marRight w:val="0"/>
                      <w:marTop w:val="0"/>
                      <w:marBottom w:val="0"/>
                      <w:divBdr>
                        <w:top w:val="none" w:sz="0" w:space="0" w:color="auto"/>
                        <w:left w:val="none" w:sz="0" w:space="0" w:color="auto"/>
                        <w:bottom w:val="none" w:sz="0" w:space="0" w:color="auto"/>
                        <w:right w:val="none" w:sz="0" w:space="0" w:color="auto"/>
                      </w:divBdr>
                    </w:div>
                    <w:div w:id="82890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wo.legeo.pl/prawo/ustawa-z-dnia-29-lipca-2005-r-o-przeciwdzialaniu-narkomanii/?on=2011-02-1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awo.legeo.pl/prawo/ustawa-z-dnia-21-grudnia-1990-r-o-zawodzie-lekarza-weterynarii-i-izbach-lekarsko-weterynaryjnych/?on=2011-02-13" TargetMode="External"/><Relationship Id="rId12" Type="http://schemas.openxmlformats.org/officeDocument/2006/relationships/hyperlink" Target="http://prawo.legeo.pl/prawo/rozporzadzenie-ministra-zdrowia-z-dnia-11-wrzesnia-2006-r-w-sprawie-srodkow-odurzajacych-substancji-psychotropowych-prekursorow-kategorii-1-i-preparatow-zawierajacych-te-srodki-lub-substancje/zal1.pdf?on=2011-02-1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rawo.legeo.pl/prawo/ustawa-z-dnia-5-grudnia-1996-r-o-zawodzie-lekarza/?on=2011-02-13" TargetMode="External"/><Relationship Id="rId11" Type="http://schemas.openxmlformats.org/officeDocument/2006/relationships/hyperlink" Target="http://prawo.legeo.pl/prawo/rozporzadzenie-ministra-zdrowia-z-dnia-13-stycznia-2003-r-w-sprawie-warunkow-przechowywania-przez-apteki-srodkow-odurzajacych-substancji-psychotropowych-i-prekursorow-grupy-i-r-oraz-warunkow/?on=2011-02-13" TargetMode="External"/><Relationship Id="rId5" Type="http://schemas.openxmlformats.org/officeDocument/2006/relationships/hyperlink" Target="http://prawo.legeo.pl/prawo/ustawa-z-dnia-29-lipca-2005-r-o-przeciwdzialaniu-narkomanii/?on=2011-02-13" TargetMode="External"/><Relationship Id="rId10" Type="http://schemas.openxmlformats.org/officeDocument/2006/relationships/hyperlink" Target="http://prawo.legeo.pl/prawo/ustawa-z-dnia-6-wrzesnia-2001-r-prawo-farmaceutyczne/?on=2011-02-13" TargetMode="External"/><Relationship Id="rId4" Type="http://schemas.openxmlformats.org/officeDocument/2006/relationships/webSettings" Target="webSettings.xml"/><Relationship Id="rId9" Type="http://schemas.openxmlformats.org/officeDocument/2006/relationships/hyperlink" Target="http://prawo.legeo.pl/prawo/ustawa-z-dnia-5-grudnia-1996-r-o-zawodzie-lekarza/?on=2011-02-13"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2223</Words>
  <Characters>13342</Characters>
  <Application>Microsoft Office Word</Application>
  <DocSecurity>0</DocSecurity>
  <Lines>111</Lines>
  <Paragraphs>31</Paragraphs>
  <ScaleCrop>false</ScaleCrop>
  <Company/>
  <LinksUpToDate>false</LinksUpToDate>
  <CharactersWithSpaces>15534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ai7</dc:creator>
  <cp:lastModifiedBy>ai7</cp:lastModifiedBy>
  <cp:revision>2</cp:revision>
  <dcterms:created xsi:type="dcterms:W3CDTF">2012-01-09T20:13:00Z</dcterms:created>
  <dcterms:modified xsi:type="dcterms:W3CDTF">2012-01-09T20:13:00Z</dcterms:modified>
</cp:coreProperties>
</file>